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D3" w:rsidRPr="00256F51" w:rsidRDefault="004560D3" w:rsidP="00905AA8">
      <w:pPr>
        <w:pStyle w:val="Tytu"/>
        <w:spacing w:before="240"/>
        <w:jc w:val="left"/>
        <w:rPr>
          <w:rStyle w:val="Pogrubienie"/>
          <w:bCs w:val="0"/>
          <w:sz w:val="28"/>
          <w:szCs w:val="28"/>
        </w:rPr>
      </w:pPr>
      <w:r w:rsidRPr="00256F51">
        <w:rPr>
          <w:rStyle w:val="Pogrubienie"/>
          <w:bCs w:val="0"/>
          <w:sz w:val="28"/>
          <w:szCs w:val="28"/>
        </w:rPr>
        <w:t xml:space="preserve">PYTANIA I ODPOWIEDZI </w:t>
      </w:r>
    </w:p>
    <w:p w:rsidR="004560D3" w:rsidRPr="00141B1D" w:rsidRDefault="004560D3" w:rsidP="00141B1D">
      <w:pPr>
        <w:pStyle w:val="Tytu"/>
        <w:spacing w:after="480"/>
        <w:jc w:val="left"/>
        <w:rPr>
          <w:rStyle w:val="Pogrubienie"/>
          <w:bCs w:val="0"/>
          <w:sz w:val="22"/>
          <w:szCs w:val="22"/>
        </w:rPr>
      </w:pPr>
      <w:r w:rsidRPr="00141B1D">
        <w:rPr>
          <w:rStyle w:val="Pogrubienie"/>
          <w:bCs w:val="0"/>
          <w:sz w:val="22"/>
          <w:szCs w:val="22"/>
        </w:rPr>
        <w:t>dotyczące naboru na ekspertów tematyc</w:t>
      </w:r>
      <w:bookmarkStart w:id="0" w:name="_GoBack"/>
      <w:bookmarkEnd w:id="0"/>
      <w:r w:rsidRPr="00141B1D">
        <w:rPr>
          <w:rStyle w:val="Pogrubienie"/>
          <w:bCs w:val="0"/>
          <w:sz w:val="22"/>
          <w:szCs w:val="22"/>
        </w:rPr>
        <w:t>znych oraz przedstawicieli organizacji pozarządowych, którzy zaangażują się w przygotowanie „Strategii rozwoju metropolii warszawskiej do 2040 roku”</w:t>
      </w:r>
    </w:p>
    <w:p w:rsidR="004560D3" w:rsidRPr="004560D3" w:rsidRDefault="004560D3" w:rsidP="00141B1D">
      <w:pPr>
        <w:pStyle w:val="Normalny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560D3">
        <w:rPr>
          <w:rStyle w:val="Pogrubienie"/>
          <w:rFonts w:asciiTheme="minorHAnsi" w:hAnsiTheme="minorHAnsi" w:cstheme="minorHAnsi"/>
          <w:sz w:val="22"/>
          <w:szCs w:val="22"/>
        </w:rPr>
        <w:t>Pytanie 1:</w:t>
      </w:r>
    </w:p>
    <w:p w:rsidR="004560D3" w:rsidRPr="004560D3" w:rsidRDefault="004560D3" w:rsidP="008C49F5">
      <w:pPr>
        <w:pStyle w:val="Normalny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4560D3">
        <w:rPr>
          <w:rFonts w:asciiTheme="minorHAnsi" w:hAnsiTheme="minorHAnsi" w:cstheme="minorHAnsi"/>
          <w:sz w:val="22"/>
          <w:szCs w:val="22"/>
        </w:rPr>
        <w:t>aka organizacja/instytucja zostanie uznana za „działającą na rzecz rozwoju metropolii warszawskiej” w celu wystawienia rekomendacji zgodnie z § 2 ust. 3 Regulaminu naboru?</w:t>
      </w:r>
    </w:p>
    <w:p w:rsidR="004560D3" w:rsidRPr="004560D3" w:rsidRDefault="004560D3" w:rsidP="00141B1D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4560D3">
        <w:rPr>
          <w:rStyle w:val="Pogrubienie"/>
          <w:rFonts w:asciiTheme="minorHAnsi" w:hAnsiTheme="minorHAnsi" w:cstheme="minorHAnsi"/>
          <w:sz w:val="22"/>
          <w:szCs w:val="22"/>
        </w:rPr>
        <w:t>Odpowiedź 1:</w:t>
      </w:r>
    </w:p>
    <w:p w:rsidR="004560D3" w:rsidRPr="004560D3" w:rsidRDefault="004560D3" w:rsidP="008C49F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60D3">
        <w:rPr>
          <w:rFonts w:asciiTheme="minorHAnsi" w:hAnsiTheme="minorHAnsi" w:cstheme="minorHAnsi"/>
          <w:sz w:val="22"/>
          <w:szCs w:val="22"/>
        </w:rPr>
        <w:t>Za organizację/ instytucję działającą na rzecz rozwoju metropolii warszawskiej uznawana będzie:</w:t>
      </w:r>
    </w:p>
    <w:p w:rsidR="004560D3" w:rsidRPr="004560D3" w:rsidRDefault="004560D3" w:rsidP="00256F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60D3">
        <w:rPr>
          <w:rFonts w:asciiTheme="minorHAnsi" w:hAnsiTheme="minorHAnsi" w:cstheme="minorHAnsi"/>
          <w:sz w:val="22"/>
          <w:szCs w:val="22"/>
        </w:rPr>
        <w:t xml:space="preserve">organizacja/instytucja, która w swoim regulaminie organizacyjnym/ statucie/ innym </w:t>
      </w:r>
      <w:r w:rsidRPr="004560D3">
        <w:rPr>
          <w:rStyle w:val="Pogrubienie"/>
          <w:rFonts w:asciiTheme="minorHAnsi" w:hAnsiTheme="minorHAnsi" w:cstheme="minorHAnsi"/>
          <w:sz w:val="22"/>
          <w:szCs w:val="22"/>
        </w:rPr>
        <w:t>ogólnodostępnym</w:t>
      </w:r>
      <w:r w:rsidRPr="004560D3">
        <w:rPr>
          <w:rFonts w:asciiTheme="minorHAnsi" w:hAnsiTheme="minorHAnsi" w:cstheme="minorHAnsi"/>
          <w:sz w:val="22"/>
          <w:szCs w:val="22"/>
        </w:rPr>
        <w:t xml:space="preserve"> dokumencie opisującym zakres jej działalności ma wskazane działania na rzecz rozwoju metropolii warszawskiej w zakresie jednej z dziedzin wskazanych w § 2 ust. 2 Regulaminu, o zasięgu działania minimum 2 gmin lub powiatu z terenu RWS</w:t>
      </w:r>
    </w:p>
    <w:p w:rsidR="004560D3" w:rsidRPr="004560D3" w:rsidRDefault="004560D3" w:rsidP="00256F5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60D3">
        <w:rPr>
          <w:rFonts w:asciiTheme="minorHAnsi" w:hAnsiTheme="minorHAnsi" w:cstheme="minorHAnsi"/>
          <w:sz w:val="22"/>
          <w:szCs w:val="22"/>
        </w:rPr>
        <w:t>LUB</w:t>
      </w:r>
    </w:p>
    <w:p w:rsidR="004560D3" w:rsidRPr="004560D3" w:rsidRDefault="004560D3" w:rsidP="00256F5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60D3">
        <w:rPr>
          <w:rFonts w:asciiTheme="minorHAnsi" w:hAnsiTheme="minorHAnsi" w:cstheme="minorHAnsi"/>
          <w:sz w:val="22"/>
          <w:szCs w:val="22"/>
        </w:rPr>
        <w:t xml:space="preserve">organizacja/ instytucja, która komunikuje </w:t>
      </w:r>
      <w:r w:rsidRPr="004560D3">
        <w:rPr>
          <w:rStyle w:val="Pogrubienie"/>
          <w:rFonts w:asciiTheme="minorHAnsi" w:hAnsiTheme="minorHAnsi" w:cstheme="minorHAnsi"/>
          <w:sz w:val="22"/>
          <w:szCs w:val="22"/>
        </w:rPr>
        <w:t>w sposób ogólnodostępny</w:t>
      </w:r>
      <w:r w:rsidRPr="004560D3">
        <w:rPr>
          <w:rFonts w:asciiTheme="minorHAnsi" w:hAnsiTheme="minorHAnsi" w:cstheme="minorHAnsi"/>
          <w:sz w:val="22"/>
          <w:szCs w:val="22"/>
        </w:rPr>
        <w:t xml:space="preserve"> za pośrednictwem np. swojej strony www/ </w:t>
      </w:r>
      <w:proofErr w:type="spellStart"/>
      <w:r w:rsidRPr="004560D3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4560D3">
        <w:rPr>
          <w:rFonts w:asciiTheme="minorHAnsi" w:hAnsiTheme="minorHAnsi" w:cstheme="minorHAnsi"/>
          <w:sz w:val="22"/>
          <w:szCs w:val="22"/>
        </w:rPr>
        <w:t xml:space="preserve"> mediów działania na rzecz rozwoju metropolii warszawskiej w zakresie jednej z dziedzin wskazanych w § 2 ust. 2 Regulaminu, o zasięgu działania minimum 2 gmin lub powiatu z terenu RWS.</w:t>
      </w:r>
    </w:p>
    <w:p w:rsidR="002F5253" w:rsidRDefault="00CB47F1"/>
    <w:sectPr w:rsidR="002F52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F1" w:rsidRDefault="00CB47F1" w:rsidP="00A86A85">
      <w:pPr>
        <w:spacing w:after="0" w:line="240" w:lineRule="auto"/>
      </w:pPr>
      <w:r>
        <w:separator/>
      </w:r>
    </w:p>
  </w:endnote>
  <w:endnote w:type="continuationSeparator" w:id="0">
    <w:p w:rsidR="00CB47F1" w:rsidRDefault="00CB47F1" w:rsidP="00A8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45563"/>
      <w:docPartObj>
        <w:docPartGallery w:val="Page Numbers (Bottom of Page)"/>
        <w:docPartUnique/>
      </w:docPartObj>
    </w:sdtPr>
    <w:sdtContent>
      <w:p w:rsidR="00A86A85" w:rsidRDefault="00A86A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A8">
          <w:rPr>
            <w:noProof/>
          </w:rPr>
          <w:t>1</w:t>
        </w:r>
        <w:r>
          <w:fldChar w:fldCharType="end"/>
        </w:r>
      </w:p>
    </w:sdtContent>
  </w:sdt>
  <w:p w:rsidR="00A86A85" w:rsidRDefault="00A86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F1" w:rsidRDefault="00CB47F1" w:rsidP="00A86A85">
      <w:pPr>
        <w:spacing w:after="0" w:line="240" w:lineRule="auto"/>
      </w:pPr>
      <w:r>
        <w:separator/>
      </w:r>
    </w:p>
  </w:footnote>
  <w:footnote w:type="continuationSeparator" w:id="0">
    <w:p w:rsidR="00CB47F1" w:rsidRDefault="00CB47F1" w:rsidP="00A8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85" w:rsidRDefault="00A86A85">
    <w:pPr>
      <w:pStyle w:val="Nagwek"/>
    </w:pPr>
    <w:r w:rsidRPr="000433D3">
      <w:rPr>
        <w:noProof/>
        <w:lang w:eastAsia="pl-PL"/>
      </w:rPr>
      <w:drawing>
        <wp:inline distT="0" distB="0" distL="0" distR="0" wp14:anchorId="76307544" wp14:editId="3C0FB7E6">
          <wp:extent cx="2604211" cy="921666"/>
          <wp:effectExtent l="0" t="0" r="5715" b="0"/>
          <wp:docPr id="11" name="Obraz 11" descr="Logo Stowarzyszenia Metropolia Warszawa przedstawia rozchodzące się fale w kolorach żółtym, czerwonym i niebieski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Stowarzyszenia Metropolia Warszawa przedstawia rozchodzące się fale w kolorach żółtym, czerwonym i niebieskim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907" cy="93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280B"/>
    <w:multiLevelType w:val="hybridMultilevel"/>
    <w:tmpl w:val="1B8A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00"/>
    <w:rsid w:val="00141B1D"/>
    <w:rsid w:val="00170AB6"/>
    <w:rsid w:val="00256F51"/>
    <w:rsid w:val="004560D3"/>
    <w:rsid w:val="004C2CED"/>
    <w:rsid w:val="005375AE"/>
    <w:rsid w:val="008C49F5"/>
    <w:rsid w:val="00905AA8"/>
    <w:rsid w:val="00966000"/>
    <w:rsid w:val="00A86A85"/>
    <w:rsid w:val="00BD468C"/>
    <w:rsid w:val="00CB47F1"/>
    <w:rsid w:val="00D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29CC"/>
  <w15:chartTrackingRefBased/>
  <w15:docId w15:val="{EC86AD16-CEB3-4FD7-A319-A9EA6134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rsid w:val="004560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60D3"/>
    <w:rPr>
      <w:color w:val="0000FF"/>
      <w:u w:val="single"/>
    </w:rPr>
  </w:style>
  <w:style w:type="paragraph" w:styleId="Tytu">
    <w:name w:val="Title"/>
    <w:basedOn w:val="NormalnyWeb"/>
    <w:next w:val="Normalny"/>
    <w:link w:val="TytuZnak"/>
    <w:uiPriority w:val="10"/>
    <w:qFormat/>
    <w:rsid w:val="005375AE"/>
    <w:pPr>
      <w:spacing w:before="0" w:beforeAutospacing="0" w:after="120" w:afterAutospacing="0"/>
      <w:jc w:val="center"/>
    </w:pPr>
    <w:rPr>
      <w:rFonts w:asciiTheme="minorHAnsi" w:hAnsiTheme="minorHAnsi" w:cstheme="minorHAnsi"/>
    </w:rPr>
  </w:style>
  <w:style w:type="character" w:customStyle="1" w:styleId="TytuZnak">
    <w:name w:val="Tytuł Znak"/>
    <w:basedOn w:val="Domylnaczcionkaakapitu"/>
    <w:link w:val="Tytu"/>
    <w:uiPriority w:val="10"/>
    <w:rsid w:val="005375AE"/>
    <w:rPr>
      <w:rFonts w:eastAsia="Times New Roman" w:cstheme="minorHAns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A85"/>
  </w:style>
  <w:style w:type="paragraph" w:styleId="Stopka">
    <w:name w:val="footer"/>
    <w:basedOn w:val="Normalny"/>
    <w:link w:val="StopkaZnak"/>
    <w:uiPriority w:val="99"/>
    <w:unhideWhenUsed/>
    <w:rsid w:val="00A86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do naboru</dc:title>
  <dc:subject/>
  <dc:creator>Gruba Katarzyna (FE)</dc:creator>
  <cp:keywords/>
  <dc:description/>
  <cp:lastModifiedBy>Gruba Katarzyna (FE)</cp:lastModifiedBy>
  <cp:revision>11</cp:revision>
  <dcterms:created xsi:type="dcterms:W3CDTF">2023-01-11T10:51:00Z</dcterms:created>
  <dcterms:modified xsi:type="dcterms:W3CDTF">2023-01-11T11:12:00Z</dcterms:modified>
</cp:coreProperties>
</file>