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F9BD" w14:textId="1D9276E8" w:rsidR="00A23608" w:rsidRPr="00A23608" w:rsidRDefault="00A23608" w:rsidP="00A23608">
      <w:pPr>
        <w:spacing w:after="0" w:line="31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A23608">
        <w:rPr>
          <w:rFonts w:ascii="Calibri" w:eastAsia="Calibri" w:hAnsi="Calibri" w:cs="Times New Roman"/>
          <w:b/>
          <w:bCs/>
          <w:sz w:val="28"/>
          <w:szCs w:val="28"/>
        </w:rPr>
        <w:t xml:space="preserve">PROTOKÓŁ Z </w:t>
      </w:r>
      <w:r w:rsidR="002B6917">
        <w:rPr>
          <w:rFonts w:ascii="Calibri" w:eastAsia="Calibri" w:hAnsi="Calibri" w:cs="Times New Roman"/>
          <w:b/>
          <w:bCs/>
          <w:sz w:val="28"/>
          <w:szCs w:val="28"/>
        </w:rPr>
        <w:t>IX</w:t>
      </w:r>
      <w:r w:rsidRPr="00A23608">
        <w:rPr>
          <w:rFonts w:ascii="Calibri" w:eastAsia="Calibri" w:hAnsi="Calibri" w:cs="Times New Roman"/>
          <w:b/>
          <w:bCs/>
          <w:sz w:val="28"/>
          <w:szCs w:val="28"/>
        </w:rPr>
        <w:t xml:space="preserve"> POSIEDZENIA RADY METROPOLITALNEJ</w:t>
      </w:r>
    </w:p>
    <w:p w14:paraId="07E097E9" w14:textId="77777777" w:rsidR="00A23608" w:rsidRPr="00A23608" w:rsidRDefault="00A23608" w:rsidP="00A23608">
      <w:pPr>
        <w:spacing w:after="0" w:line="31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A23608">
        <w:rPr>
          <w:rFonts w:ascii="Calibri" w:eastAsia="Calibri" w:hAnsi="Calibri" w:cs="Times New Roman"/>
          <w:b/>
          <w:bCs/>
          <w:sz w:val="28"/>
          <w:szCs w:val="28"/>
        </w:rPr>
        <w:t xml:space="preserve">Ciała doradczego Zarządu Stowarzyszenia „Metropolia Warszawa” </w:t>
      </w:r>
    </w:p>
    <w:p w14:paraId="4E308DBA" w14:textId="77777777" w:rsidR="00A23608" w:rsidRPr="00A23608" w:rsidRDefault="00A23608" w:rsidP="00A23608">
      <w:pPr>
        <w:spacing w:after="0" w:line="31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A23608">
        <w:rPr>
          <w:rFonts w:ascii="Calibri" w:eastAsia="Calibri" w:hAnsi="Calibri" w:cs="Times New Roman"/>
          <w:b/>
          <w:bCs/>
          <w:sz w:val="28"/>
          <w:szCs w:val="28"/>
        </w:rPr>
        <w:t>(dalej: SMW)</w:t>
      </w:r>
    </w:p>
    <w:p w14:paraId="37B9E85F" w14:textId="370F274D" w:rsidR="00A23608" w:rsidRPr="00A23608" w:rsidRDefault="00A23608" w:rsidP="00A23608">
      <w:pPr>
        <w:spacing w:after="0" w:line="312" w:lineRule="auto"/>
        <w:rPr>
          <w:rFonts w:ascii="Calibri" w:eastAsia="Calibri" w:hAnsi="Calibri" w:cs="Times New Roman"/>
          <w:bCs/>
        </w:rPr>
      </w:pPr>
      <w:r w:rsidRPr="00A23608">
        <w:rPr>
          <w:rFonts w:ascii="Calibri" w:eastAsia="Calibri" w:hAnsi="Calibri" w:cs="Times New Roman"/>
          <w:b/>
          <w:bCs/>
        </w:rPr>
        <w:t>Data:</w:t>
      </w:r>
      <w:r w:rsidRPr="00A23608">
        <w:rPr>
          <w:rFonts w:ascii="Calibri" w:eastAsia="Calibri" w:hAnsi="Calibri" w:cs="Times New Roman"/>
          <w:bCs/>
        </w:rPr>
        <w:t xml:space="preserve"> </w:t>
      </w:r>
      <w:r w:rsidR="002B6917">
        <w:rPr>
          <w:rFonts w:ascii="Calibri" w:eastAsia="Calibri" w:hAnsi="Calibri" w:cs="Times New Roman"/>
          <w:bCs/>
        </w:rPr>
        <w:t>12</w:t>
      </w:r>
      <w:r w:rsidRPr="00A23608">
        <w:rPr>
          <w:rFonts w:ascii="Calibri" w:eastAsia="Calibri" w:hAnsi="Calibri" w:cs="Times New Roman"/>
          <w:bCs/>
        </w:rPr>
        <w:t>.</w:t>
      </w:r>
      <w:r w:rsidR="002B6917">
        <w:rPr>
          <w:rFonts w:ascii="Calibri" w:eastAsia="Calibri" w:hAnsi="Calibri" w:cs="Times New Roman"/>
          <w:bCs/>
        </w:rPr>
        <w:t>03</w:t>
      </w:r>
      <w:r w:rsidRPr="00A23608">
        <w:rPr>
          <w:rFonts w:ascii="Calibri" w:eastAsia="Calibri" w:hAnsi="Calibri" w:cs="Times New Roman"/>
          <w:bCs/>
        </w:rPr>
        <w:t>.202</w:t>
      </w:r>
      <w:r w:rsidR="002B6917">
        <w:rPr>
          <w:rFonts w:ascii="Calibri" w:eastAsia="Calibri" w:hAnsi="Calibri" w:cs="Times New Roman"/>
          <w:bCs/>
        </w:rPr>
        <w:t>6</w:t>
      </w:r>
      <w:r w:rsidRPr="00A23608">
        <w:rPr>
          <w:rFonts w:ascii="Calibri" w:eastAsia="Calibri" w:hAnsi="Calibri" w:cs="Times New Roman"/>
          <w:bCs/>
        </w:rPr>
        <w:t xml:space="preserve"> r., godz. 1</w:t>
      </w:r>
      <w:r w:rsidR="002B6917">
        <w:rPr>
          <w:rFonts w:ascii="Calibri" w:eastAsia="Calibri" w:hAnsi="Calibri" w:cs="Times New Roman"/>
          <w:bCs/>
        </w:rPr>
        <w:t>0</w:t>
      </w:r>
      <w:r w:rsidRPr="00A23608">
        <w:rPr>
          <w:rFonts w:ascii="Calibri" w:eastAsia="Calibri" w:hAnsi="Calibri" w:cs="Times New Roman"/>
          <w:bCs/>
        </w:rPr>
        <w:t>:</w:t>
      </w:r>
      <w:r w:rsidR="001C6A88">
        <w:rPr>
          <w:rFonts w:ascii="Calibri" w:eastAsia="Calibri" w:hAnsi="Calibri" w:cs="Times New Roman"/>
          <w:bCs/>
        </w:rPr>
        <w:t>0</w:t>
      </w:r>
      <w:r w:rsidR="00D0605B">
        <w:rPr>
          <w:rFonts w:ascii="Calibri" w:eastAsia="Calibri" w:hAnsi="Calibri" w:cs="Times New Roman"/>
          <w:bCs/>
        </w:rPr>
        <w:t>0</w:t>
      </w:r>
      <w:r w:rsidRPr="00A23608">
        <w:rPr>
          <w:rFonts w:ascii="Calibri" w:eastAsia="Calibri" w:hAnsi="Calibri" w:cs="Times New Roman"/>
          <w:bCs/>
        </w:rPr>
        <w:t>-1</w:t>
      </w:r>
      <w:r w:rsidR="002B6917">
        <w:rPr>
          <w:rFonts w:ascii="Calibri" w:eastAsia="Calibri" w:hAnsi="Calibri" w:cs="Times New Roman"/>
          <w:bCs/>
        </w:rPr>
        <w:t>3</w:t>
      </w:r>
      <w:r w:rsidRPr="00A23608">
        <w:rPr>
          <w:rFonts w:ascii="Calibri" w:eastAsia="Calibri" w:hAnsi="Calibri" w:cs="Times New Roman"/>
          <w:bCs/>
        </w:rPr>
        <w:t>:</w:t>
      </w:r>
      <w:r w:rsidR="002B6917">
        <w:rPr>
          <w:rFonts w:ascii="Calibri" w:eastAsia="Calibri" w:hAnsi="Calibri" w:cs="Times New Roman"/>
          <w:bCs/>
        </w:rPr>
        <w:t>0</w:t>
      </w:r>
      <w:r w:rsidRPr="00A23608">
        <w:rPr>
          <w:rFonts w:ascii="Calibri" w:eastAsia="Calibri" w:hAnsi="Calibri" w:cs="Times New Roman"/>
          <w:bCs/>
        </w:rPr>
        <w:t>0</w:t>
      </w:r>
    </w:p>
    <w:p w14:paraId="72144925" w14:textId="18A96ABC" w:rsidR="00A23608" w:rsidRPr="00A23608" w:rsidRDefault="00A23608" w:rsidP="00A23608">
      <w:pPr>
        <w:spacing w:after="0" w:line="312" w:lineRule="auto"/>
        <w:rPr>
          <w:rFonts w:ascii="Calibri" w:eastAsia="Calibri" w:hAnsi="Calibri" w:cs="Times New Roman"/>
          <w:bCs/>
        </w:rPr>
      </w:pPr>
      <w:r w:rsidRPr="00A23608">
        <w:rPr>
          <w:rFonts w:ascii="Calibri" w:eastAsia="Calibri" w:hAnsi="Calibri" w:cs="Times New Roman"/>
          <w:b/>
        </w:rPr>
        <w:t>Miejsce posiedzenia w trybie stacjonarnym:</w:t>
      </w:r>
      <w:r w:rsidRPr="00A23608">
        <w:rPr>
          <w:rFonts w:ascii="Calibri" w:eastAsia="Calibri" w:hAnsi="Calibri" w:cs="Times New Roman"/>
          <w:bCs/>
        </w:rPr>
        <w:t xml:space="preserve"> </w:t>
      </w:r>
      <w:r w:rsidR="002B6917" w:rsidRPr="002B6917">
        <w:rPr>
          <w:rFonts w:ascii="Calibri" w:eastAsia="Calibri" w:hAnsi="Calibri" w:cs="Times New Roman"/>
          <w:bCs/>
        </w:rPr>
        <w:t>Warszawa, Pałac Ślubów, Plac Zamkowy 6, sala na parterze</w:t>
      </w:r>
      <w:r w:rsidRPr="00A23608">
        <w:rPr>
          <w:rFonts w:ascii="Calibri" w:eastAsia="Calibri" w:hAnsi="Calibri" w:cs="Times New Roman"/>
          <w:bCs/>
        </w:rPr>
        <w:t>; możliwość udziału online poprzez platformę Microsoft Teams</w:t>
      </w:r>
    </w:p>
    <w:p w14:paraId="0F46F8F8" w14:textId="77777777" w:rsidR="00A23608" w:rsidRPr="00A23608" w:rsidRDefault="00A23608" w:rsidP="00A23608">
      <w:pPr>
        <w:spacing w:before="240" w:after="240" w:line="312" w:lineRule="auto"/>
        <w:jc w:val="center"/>
        <w:rPr>
          <w:rFonts w:ascii="Calibri" w:eastAsia="Calibri" w:hAnsi="Calibri" w:cs="Times New Roman"/>
          <w:b/>
        </w:rPr>
      </w:pPr>
      <w:r w:rsidRPr="00A23608">
        <w:rPr>
          <w:rFonts w:ascii="Calibri" w:eastAsia="Calibri" w:hAnsi="Calibri" w:cs="Times New Roman"/>
          <w:b/>
        </w:rPr>
        <w:t>PORZĄDEK OBRAD</w:t>
      </w:r>
    </w:p>
    <w:p w14:paraId="30CA048E" w14:textId="77777777" w:rsidR="00A23608" w:rsidRPr="00A23608" w:rsidRDefault="00A23608" w:rsidP="002B6917">
      <w:pPr>
        <w:numPr>
          <w:ilvl w:val="0"/>
          <w:numId w:val="2"/>
        </w:numPr>
        <w:spacing w:after="0" w:line="312" w:lineRule="auto"/>
        <w:ind w:left="357" w:hanging="357"/>
        <w:contextualSpacing/>
        <w:rPr>
          <w:rFonts w:ascii="Calibri" w:eastAsia="Calibri" w:hAnsi="Calibri" w:cs="Times New Roman"/>
          <w:bCs/>
        </w:rPr>
      </w:pPr>
      <w:r w:rsidRPr="00A23608">
        <w:rPr>
          <w:rFonts w:ascii="Calibri" w:eastAsia="Calibri" w:hAnsi="Calibri" w:cs="Times New Roman"/>
          <w:bCs/>
        </w:rPr>
        <w:t>Otwarcie spotkania.</w:t>
      </w:r>
    </w:p>
    <w:p w14:paraId="53C5172E" w14:textId="77777777" w:rsidR="002B6917" w:rsidRPr="002B6917" w:rsidRDefault="002B6917" w:rsidP="002B6917">
      <w:pPr>
        <w:pStyle w:val="Akapitzlist"/>
        <w:numPr>
          <w:ilvl w:val="0"/>
          <w:numId w:val="2"/>
        </w:numPr>
        <w:spacing w:after="0"/>
        <w:ind w:left="357" w:hanging="357"/>
        <w:rPr>
          <w:rFonts w:ascii="Calibri" w:eastAsia="Calibri" w:hAnsi="Calibri" w:cs="Times New Roman"/>
          <w:bCs/>
        </w:rPr>
      </w:pPr>
      <w:r w:rsidRPr="002B6917">
        <w:rPr>
          <w:rFonts w:ascii="Calibri" w:eastAsia="Calibri" w:hAnsi="Calibri" w:cs="Times New Roman"/>
          <w:bCs/>
        </w:rPr>
        <w:t>Wieloletnie Ramy Finansowe 2028-2034. Postulaty metropolii warszawskiej do propozycji przedstawionej przez Komisję Europejską.</w:t>
      </w:r>
    </w:p>
    <w:p w14:paraId="24807039" w14:textId="6C3AE6AA" w:rsidR="002B6917" w:rsidRDefault="002B6917" w:rsidP="002B6917">
      <w:pPr>
        <w:pStyle w:val="Akapitzlist"/>
        <w:numPr>
          <w:ilvl w:val="0"/>
          <w:numId w:val="2"/>
        </w:numPr>
        <w:rPr>
          <w:rFonts w:ascii="Calibri" w:eastAsia="Calibri" w:hAnsi="Calibri" w:cs="Times New Roman"/>
          <w:bCs/>
        </w:rPr>
      </w:pPr>
      <w:bookmarkStart w:id="0" w:name="_Hlk224545603"/>
      <w:r w:rsidRPr="002B6917">
        <w:rPr>
          <w:rFonts w:ascii="Calibri" w:eastAsia="Calibri" w:hAnsi="Calibri" w:cs="Times New Roman"/>
          <w:bCs/>
        </w:rPr>
        <w:t>Plan Partnerstwa Krajowego i Regionalnego dla Polski na lata 2028-2034</w:t>
      </w:r>
      <w:r w:rsidR="008E77F5">
        <w:rPr>
          <w:rFonts w:ascii="Calibri" w:eastAsia="Calibri" w:hAnsi="Calibri" w:cs="Times New Roman"/>
          <w:bCs/>
        </w:rPr>
        <w:t xml:space="preserve"> </w:t>
      </w:r>
      <w:r w:rsidRPr="002B6917">
        <w:rPr>
          <w:rFonts w:ascii="Calibri" w:eastAsia="Calibri" w:hAnsi="Calibri" w:cs="Times New Roman"/>
          <w:bCs/>
        </w:rPr>
        <w:t>– status prac oraz powiązania PPKR z krajowymi dokumentami strategicznymi.</w:t>
      </w:r>
    </w:p>
    <w:bookmarkEnd w:id="0"/>
    <w:p w14:paraId="75FA93CB" w14:textId="77777777" w:rsidR="002B6917" w:rsidRDefault="002B6917" w:rsidP="002B6917">
      <w:pPr>
        <w:pStyle w:val="Akapitzlist"/>
        <w:numPr>
          <w:ilvl w:val="0"/>
          <w:numId w:val="2"/>
        </w:numPr>
        <w:rPr>
          <w:rFonts w:ascii="Calibri" w:eastAsia="Calibri" w:hAnsi="Calibri" w:cs="Times New Roman"/>
          <w:bCs/>
        </w:rPr>
      </w:pPr>
      <w:r w:rsidRPr="002B6917">
        <w:rPr>
          <w:rFonts w:ascii="Calibri" w:eastAsia="Calibri" w:hAnsi="Calibri" w:cs="Times New Roman"/>
          <w:bCs/>
        </w:rPr>
        <w:t>Polityka spójności 2028-2034 w kontekście współpracy JST metropolii warszawskiej z samorządem Województwa Mazowieckiego – perspektywy kontynuacji oraz przewidywanych zmian.</w:t>
      </w:r>
    </w:p>
    <w:p w14:paraId="0F81152A" w14:textId="77777777" w:rsidR="002B6917" w:rsidRDefault="00A23608" w:rsidP="002B6917">
      <w:pPr>
        <w:pStyle w:val="Akapitzlist"/>
        <w:numPr>
          <w:ilvl w:val="0"/>
          <w:numId w:val="2"/>
        </w:numPr>
        <w:rPr>
          <w:rFonts w:ascii="Calibri" w:eastAsia="Calibri" w:hAnsi="Calibri" w:cs="Times New Roman"/>
          <w:bCs/>
        </w:rPr>
      </w:pPr>
      <w:r w:rsidRPr="002B6917">
        <w:rPr>
          <w:rFonts w:ascii="Calibri" w:eastAsia="Calibri" w:hAnsi="Calibri" w:cs="Times New Roman"/>
          <w:bCs/>
        </w:rPr>
        <w:t>Sprawy różne.</w:t>
      </w:r>
    </w:p>
    <w:p w14:paraId="0FEBCAB2" w14:textId="259991F4" w:rsidR="00A23608" w:rsidRPr="002B6917" w:rsidRDefault="00A23608" w:rsidP="002B6917">
      <w:pPr>
        <w:pStyle w:val="Akapitzlist"/>
        <w:numPr>
          <w:ilvl w:val="0"/>
          <w:numId w:val="2"/>
        </w:numPr>
        <w:rPr>
          <w:rFonts w:ascii="Calibri" w:eastAsia="Calibri" w:hAnsi="Calibri" w:cs="Times New Roman"/>
          <w:bCs/>
        </w:rPr>
      </w:pPr>
      <w:r w:rsidRPr="002B6917">
        <w:rPr>
          <w:rFonts w:ascii="Calibri" w:eastAsia="Calibri" w:hAnsi="Calibri" w:cs="Times New Roman"/>
          <w:bCs/>
        </w:rPr>
        <w:t>Zamknięcie posiedzenia.</w:t>
      </w:r>
    </w:p>
    <w:p w14:paraId="63CBCA74" w14:textId="77777777" w:rsidR="00A23608" w:rsidRPr="00A1576D" w:rsidRDefault="00A23608" w:rsidP="00E36C2A">
      <w:pPr>
        <w:numPr>
          <w:ilvl w:val="0"/>
          <w:numId w:val="1"/>
        </w:numPr>
        <w:spacing w:after="120" w:line="312" w:lineRule="auto"/>
        <w:ind w:left="357" w:hanging="357"/>
        <w:rPr>
          <w:rFonts w:ascii="Calibri" w:eastAsia="Calibri" w:hAnsi="Calibri" w:cs="Calibri"/>
          <w:b/>
          <w:bCs/>
          <w:sz w:val="24"/>
          <w:szCs w:val="24"/>
        </w:rPr>
      </w:pPr>
      <w:r w:rsidRPr="00A1576D">
        <w:rPr>
          <w:rFonts w:ascii="Calibri" w:eastAsia="Calibri" w:hAnsi="Calibri" w:cs="Calibri"/>
          <w:b/>
          <w:bCs/>
          <w:sz w:val="24"/>
          <w:szCs w:val="24"/>
        </w:rPr>
        <w:t>Otwarcie spotkania.</w:t>
      </w:r>
    </w:p>
    <w:p w14:paraId="1B3BDC7E" w14:textId="768BF20F" w:rsidR="00B5416C" w:rsidRDefault="00A23608" w:rsidP="00C97606">
      <w:pPr>
        <w:spacing w:after="120" w:line="312" w:lineRule="auto"/>
        <w:rPr>
          <w:rFonts w:ascii="Calibri" w:eastAsia="Calibri" w:hAnsi="Calibri" w:cs="Times New Roman"/>
        </w:rPr>
      </w:pPr>
      <w:r w:rsidRPr="00A23608">
        <w:rPr>
          <w:rFonts w:ascii="Calibri" w:eastAsia="Calibri" w:hAnsi="Calibri" w:cs="Times New Roman"/>
          <w:b/>
          <w:bCs/>
        </w:rPr>
        <w:t>Pan</w:t>
      </w:r>
      <w:r w:rsidR="00035D36">
        <w:rPr>
          <w:rFonts w:ascii="Calibri" w:eastAsia="Calibri" w:hAnsi="Calibri" w:cs="Times New Roman"/>
          <w:b/>
          <w:bCs/>
        </w:rPr>
        <w:t>i</w:t>
      </w:r>
      <w:r w:rsidR="00D0605B">
        <w:rPr>
          <w:rFonts w:ascii="Calibri" w:eastAsia="Calibri" w:hAnsi="Calibri" w:cs="Times New Roman"/>
          <w:b/>
          <w:bCs/>
        </w:rPr>
        <w:t xml:space="preserve"> </w:t>
      </w:r>
      <w:r w:rsidR="00035D36" w:rsidRPr="00035D36">
        <w:rPr>
          <w:rFonts w:ascii="Calibri" w:eastAsia="Calibri" w:hAnsi="Calibri" w:cs="Times New Roman"/>
          <w:b/>
          <w:bCs/>
        </w:rPr>
        <w:t>Anna Sikora</w:t>
      </w:r>
      <w:r w:rsidRPr="00A23608">
        <w:rPr>
          <w:rFonts w:ascii="Calibri" w:eastAsia="Calibri" w:hAnsi="Calibri" w:cs="Times New Roman"/>
        </w:rPr>
        <w:t>,</w:t>
      </w:r>
      <w:r w:rsidR="00D0605B">
        <w:rPr>
          <w:rFonts w:ascii="Calibri" w:eastAsia="Calibri" w:hAnsi="Calibri" w:cs="Times New Roman"/>
        </w:rPr>
        <w:t xml:space="preserve"> </w:t>
      </w:r>
      <w:r w:rsidR="00035D36">
        <w:rPr>
          <w:rFonts w:ascii="Calibri" w:eastAsia="Calibri" w:hAnsi="Calibri" w:cs="Times New Roman"/>
        </w:rPr>
        <w:t>Wicep</w:t>
      </w:r>
      <w:r w:rsidR="00B5416C" w:rsidRPr="00B5416C">
        <w:rPr>
          <w:rFonts w:ascii="Calibri" w:eastAsia="Calibri" w:hAnsi="Calibri" w:cs="Times New Roman"/>
        </w:rPr>
        <w:t>rzewodnicząc</w:t>
      </w:r>
      <w:r w:rsidR="00035D36">
        <w:rPr>
          <w:rFonts w:ascii="Calibri" w:eastAsia="Calibri" w:hAnsi="Calibri" w:cs="Times New Roman"/>
        </w:rPr>
        <w:t>a</w:t>
      </w:r>
      <w:r w:rsidR="00B5416C" w:rsidRPr="00B5416C">
        <w:rPr>
          <w:rFonts w:ascii="Calibri" w:eastAsia="Calibri" w:hAnsi="Calibri" w:cs="Times New Roman"/>
        </w:rPr>
        <w:t xml:space="preserve"> Rady Metropolitalnej</w:t>
      </w:r>
      <w:r w:rsidR="00D0605B">
        <w:rPr>
          <w:rFonts w:ascii="Calibri" w:eastAsia="Calibri" w:hAnsi="Calibri" w:cs="Times New Roman"/>
        </w:rPr>
        <w:t>,</w:t>
      </w:r>
      <w:r w:rsidR="00B5416C" w:rsidRPr="00B5416C">
        <w:rPr>
          <w:rFonts w:ascii="Calibri" w:eastAsia="Calibri" w:hAnsi="Calibri" w:cs="Times New Roman"/>
        </w:rPr>
        <w:t xml:space="preserve"> </w:t>
      </w:r>
      <w:r w:rsidR="00035D36" w:rsidRPr="00035D36">
        <w:rPr>
          <w:rFonts w:ascii="Calibri" w:eastAsia="Calibri" w:hAnsi="Calibri" w:cs="Times New Roman"/>
        </w:rPr>
        <w:t>Zastępca Wójta Gminy Wiązowna</w:t>
      </w:r>
      <w:r w:rsidR="00B5416C" w:rsidRPr="00B5416C">
        <w:rPr>
          <w:rFonts w:ascii="Calibri" w:eastAsia="Calibri" w:hAnsi="Calibri" w:cs="Times New Roman"/>
        </w:rPr>
        <w:t>, rozpocz</w:t>
      </w:r>
      <w:r w:rsidR="00035D36">
        <w:rPr>
          <w:rFonts w:ascii="Calibri" w:eastAsia="Calibri" w:hAnsi="Calibri" w:cs="Times New Roman"/>
        </w:rPr>
        <w:t>ęła</w:t>
      </w:r>
      <w:r w:rsidR="00B5416C" w:rsidRPr="00B5416C">
        <w:rPr>
          <w:rFonts w:ascii="Calibri" w:eastAsia="Calibri" w:hAnsi="Calibri" w:cs="Times New Roman"/>
        </w:rPr>
        <w:t xml:space="preserve"> </w:t>
      </w:r>
      <w:r w:rsidR="00035D36">
        <w:rPr>
          <w:rFonts w:ascii="Calibri" w:eastAsia="Calibri" w:hAnsi="Calibri" w:cs="Times New Roman"/>
        </w:rPr>
        <w:t>IX</w:t>
      </w:r>
      <w:r w:rsidR="00B5416C" w:rsidRPr="00B5416C">
        <w:rPr>
          <w:rFonts w:ascii="Calibri" w:eastAsia="Calibri" w:hAnsi="Calibri" w:cs="Times New Roman"/>
        </w:rPr>
        <w:t xml:space="preserve"> posiedzenie Rady</w:t>
      </w:r>
      <w:r w:rsidR="00D0605B">
        <w:rPr>
          <w:rFonts w:ascii="Calibri" w:eastAsia="Calibri" w:hAnsi="Calibri" w:cs="Times New Roman"/>
        </w:rPr>
        <w:t xml:space="preserve"> Metropolitalnej</w:t>
      </w:r>
      <w:r w:rsidR="00B5416C" w:rsidRPr="00B5416C">
        <w:rPr>
          <w:rFonts w:ascii="Calibri" w:eastAsia="Calibri" w:hAnsi="Calibri" w:cs="Times New Roman"/>
        </w:rPr>
        <w:t>. Przedstawił</w:t>
      </w:r>
      <w:r w:rsidR="00035D36">
        <w:rPr>
          <w:rFonts w:ascii="Calibri" w:eastAsia="Calibri" w:hAnsi="Calibri" w:cs="Times New Roman"/>
        </w:rPr>
        <w:t>a</w:t>
      </w:r>
      <w:r w:rsidR="00B5416C" w:rsidRPr="00B5416C">
        <w:rPr>
          <w:rFonts w:ascii="Calibri" w:eastAsia="Calibri" w:hAnsi="Calibri" w:cs="Times New Roman"/>
        </w:rPr>
        <w:t xml:space="preserve"> cel spotkania, którym był</w:t>
      </w:r>
      <w:r w:rsidR="00035D36">
        <w:rPr>
          <w:rFonts w:ascii="Calibri" w:eastAsia="Calibri" w:hAnsi="Calibri" w:cs="Times New Roman"/>
        </w:rPr>
        <w:t xml:space="preserve">o </w:t>
      </w:r>
      <w:r w:rsidR="00035D36" w:rsidRPr="00035D36">
        <w:rPr>
          <w:rFonts w:ascii="Calibri" w:eastAsia="Calibri" w:hAnsi="Calibri" w:cs="Times New Roman"/>
        </w:rPr>
        <w:t>szczegółowe omówieni</w:t>
      </w:r>
      <w:r w:rsidR="00035D36">
        <w:rPr>
          <w:rFonts w:ascii="Calibri" w:eastAsia="Calibri" w:hAnsi="Calibri" w:cs="Times New Roman"/>
        </w:rPr>
        <w:t>e</w:t>
      </w:r>
      <w:r w:rsidR="00035D36" w:rsidRPr="00035D36">
        <w:rPr>
          <w:rFonts w:ascii="Calibri" w:eastAsia="Calibri" w:hAnsi="Calibri" w:cs="Times New Roman"/>
        </w:rPr>
        <w:t xml:space="preserve"> Wieloletnich Ram Finansowych na lata 2028-2034 w kontekście wyzwań i szans stojących przed metropolią warszawsk</w:t>
      </w:r>
      <w:r w:rsidR="00035D36">
        <w:rPr>
          <w:rFonts w:ascii="Calibri" w:eastAsia="Calibri" w:hAnsi="Calibri" w:cs="Times New Roman"/>
        </w:rPr>
        <w:t>ą</w:t>
      </w:r>
      <w:r w:rsidR="00B5416C" w:rsidRPr="00B5416C">
        <w:rPr>
          <w:rFonts w:ascii="Calibri" w:eastAsia="Calibri" w:hAnsi="Calibri" w:cs="Times New Roman"/>
        </w:rPr>
        <w:t xml:space="preserve">. </w:t>
      </w:r>
    </w:p>
    <w:p w14:paraId="4D28D905" w14:textId="6F62F99B" w:rsidR="00035D36" w:rsidRPr="00801E09" w:rsidRDefault="00035D36" w:rsidP="00801E09">
      <w:pPr>
        <w:pStyle w:val="Akapitzlist"/>
        <w:numPr>
          <w:ilvl w:val="0"/>
          <w:numId w:val="1"/>
        </w:numPr>
        <w:ind w:left="426" w:hanging="426"/>
        <w:rPr>
          <w:rFonts w:ascii="Calibri" w:eastAsia="Calibri" w:hAnsi="Calibri" w:cs="Calibri"/>
          <w:b/>
          <w:bCs/>
          <w:sz w:val="24"/>
          <w:szCs w:val="24"/>
        </w:rPr>
      </w:pPr>
      <w:r w:rsidRPr="00801E09">
        <w:rPr>
          <w:rFonts w:ascii="Calibri" w:eastAsia="Calibri" w:hAnsi="Calibri" w:cs="Calibri"/>
          <w:b/>
          <w:bCs/>
          <w:sz w:val="24"/>
          <w:szCs w:val="24"/>
        </w:rPr>
        <w:t>Wieloletnie Ramy Finansowe 2028-2034. Postulaty metropolii warszawskiej do propozycji przedstawionej przez Komisję Europejską.</w:t>
      </w:r>
    </w:p>
    <w:p w14:paraId="23847C61" w14:textId="5F3B8F19" w:rsidR="00035D36" w:rsidRDefault="00035D36" w:rsidP="00C274FE">
      <w:pPr>
        <w:spacing w:after="120" w:line="312" w:lineRule="auto"/>
        <w:rPr>
          <w:rFonts w:ascii="Calibri" w:hAnsi="Calibri" w:cs="Calibri"/>
        </w:rPr>
      </w:pPr>
      <w:r w:rsidRPr="00035D36">
        <w:rPr>
          <w:rFonts w:ascii="Calibri" w:hAnsi="Calibri" w:cs="Calibri"/>
        </w:rPr>
        <w:t xml:space="preserve">Temat </w:t>
      </w:r>
      <w:r w:rsidR="00CD003F" w:rsidRPr="00CD003F">
        <w:rPr>
          <w:rFonts w:ascii="Calibri" w:hAnsi="Calibri" w:cs="Calibri"/>
        </w:rPr>
        <w:t xml:space="preserve">został omówiony na poziomie ogólnym przy okazji dyskusji na temat </w:t>
      </w:r>
      <w:r w:rsidR="00DC594B">
        <w:rPr>
          <w:rFonts w:ascii="Calibri" w:hAnsi="Calibri" w:cs="Calibri"/>
        </w:rPr>
        <w:t>Planu Partnerstwa Krajowego i Regionalnego (</w:t>
      </w:r>
      <w:r w:rsidR="00CD003F" w:rsidRPr="00CD003F">
        <w:rPr>
          <w:rFonts w:ascii="Calibri" w:hAnsi="Calibri" w:cs="Calibri"/>
        </w:rPr>
        <w:t>P</w:t>
      </w:r>
      <w:r w:rsidR="00CD003F">
        <w:rPr>
          <w:rFonts w:ascii="Calibri" w:hAnsi="Calibri" w:cs="Calibri"/>
        </w:rPr>
        <w:t>PKR</w:t>
      </w:r>
      <w:r w:rsidR="00DC594B">
        <w:rPr>
          <w:rFonts w:ascii="Calibri" w:hAnsi="Calibri" w:cs="Calibri"/>
        </w:rPr>
        <w:t>)</w:t>
      </w:r>
      <w:r w:rsidRPr="00035D36">
        <w:rPr>
          <w:rFonts w:ascii="Calibri" w:hAnsi="Calibri" w:cs="Calibri"/>
        </w:rPr>
        <w:t>.</w:t>
      </w:r>
    </w:p>
    <w:p w14:paraId="15533F16" w14:textId="2992FA1A" w:rsidR="00801E09" w:rsidRPr="00801E09" w:rsidRDefault="00801E09" w:rsidP="00801E09">
      <w:pPr>
        <w:pStyle w:val="Akapitzlist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801E09">
        <w:rPr>
          <w:rFonts w:ascii="Calibri" w:hAnsi="Calibri" w:cs="Calibri"/>
          <w:b/>
          <w:bCs/>
          <w:sz w:val="24"/>
          <w:szCs w:val="24"/>
        </w:rPr>
        <w:t>Plan Partnerstwa Krajowego i Regionalnego dla Polski na lata 2028-2034 – status prac oraz powiązania PPKR z krajowymi dokumentami strategicznymi.</w:t>
      </w:r>
    </w:p>
    <w:p w14:paraId="702206CF" w14:textId="31AC68F6" w:rsidR="00BC409E" w:rsidRDefault="00D0605B" w:rsidP="00BC409E">
      <w:pPr>
        <w:spacing w:after="120" w:line="312" w:lineRule="auto"/>
        <w:rPr>
          <w:rFonts w:ascii="Calibri" w:hAnsi="Calibri" w:cs="Calibri"/>
        </w:rPr>
      </w:pPr>
      <w:r w:rsidRPr="00D0605B">
        <w:rPr>
          <w:rFonts w:ascii="Calibri" w:hAnsi="Calibri" w:cs="Calibri"/>
          <w:b/>
          <w:bCs/>
        </w:rPr>
        <w:t>Pani Agata Wolpe</w:t>
      </w:r>
      <w:r w:rsidR="003708BA">
        <w:rPr>
          <w:rFonts w:ascii="Calibri" w:hAnsi="Calibri" w:cs="Calibri"/>
        </w:rPr>
        <w:t xml:space="preserve"> -</w:t>
      </w:r>
      <w:r w:rsidR="00645771" w:rsidRPr="000536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Zastępca Dyrektora Biura Funduszy Europejskich i Polityki Rozwoju Urzędu m.st. Warszawy</w:t>
      </w:r>
      <w:r w:rsidR="003708BA">
        <w:rPr>
          <w:rFonts w:ascii="Calibri" w:hAnsi="Calibri" w:cs="Calibri"/>
        </w:rPr>
        <w:t xml:space="preserve"> -</w:t>
      </w:r>
      <w:r w:rsidR="00027A39" w:rsidRPr="00027A39">
        <w:t xml:space="preserve"> </w:t>
      </w:r>
      <w:r w:rsidR="00027A39">
        <w:rPr>
          <w:rFonts w:ascii="Calibri" w:hAnsi="Calibri" w:cs="Calibri"/>
        </w:rPr>
        <w:t>o</w:t>
      </w:r>
      <w:r w:rsidR="00027A39" w:rsidRPr="00027A39">
        <w:rPr>
          <w:rFonts w:ascii="Calibri" w:hAnsi="Calibri" w:cs="Calibri"/>
        </w:rPr>
        <w:t>mówiła pokrótce, jak w minionych perspektywach</w:t>
      </w:r>
      <w:r w:rsidR="00027A39">
        <w:rPr>
          <w:rFonts w:ascii="Calibri" w:hAnsi="Calibri" w:cs="Calibri"/>
        </w:rPr>
        <w:t xml:space="preserve"> finansowych UE</w:t>
      </w:r>
      <w:r w:rsidR="00027A39" w:rsidRPr="00027A39">
        <w:rPr>
          <w:rFonts w:ascii="Calibri" w:hAnsi="Calibri" w:cs="Calibri"/>
        </w:rPr>
        <w:t xml:space="preserve"> funkcjonowała metropolia warszawska i jaką dysponowała alokacją.</w:t>
      </w:r>
      <w:r w:rsidR="00027A39">
        <w:rPr>
          <w:rFonts w:ascii="Calibri" w:hAnsi="Calibri" w:cs="Calibri"/>
        </w:rPr>
        <w:t xml:space="preserve"> Następnie</w:t>
      </w:r>
      <w:r w:rsidR="00645771" w:rsidRPr="00053668">
        <w:rPr>
          <w:rFonts w:ascii="Calibri" w:hAnsi="Calibri" w:cs="Calibri"/>
        </w:rPr>
        <w:t xml:space="preserve"> </w:t>
      </w:r>
      <w:r w:rsidR="00BC409E">
        <w:rPr>
          <w:rFonts w:ascii="Calibri" w:hAnsi="Calibri" w:cs="Calibri"/>
        </w:rPr>
        <w:t xml:space="preserve">poprosiła </w:t>
      </w:r>
      <w:r w:rsidR="00BC409E" w:rsidRPr="00027A39">
        <w:rPr>
          <w:rFonts w:ascii="Calibri" w:hAnsi="Calibri" w:cs="Calibri"/>
          <w:b/>
          <w:bCs/>
        </w:rPr>
        <w:t>dr Piotr</w:t>
      </w:r>
      <w:r w:rsidR="00027A39" w:rsidRPr="00027A39">
        <w:rPr>
          <w:rFonts w:ascii="Calibri" w:hAnsi="Calibri" w:cs="Calibri"/>
          <w:b/>
          <w:bCs/>
        </w:rPr>
        <w:t>a</w:t>
      </w:r>
      <w:r w:rsidR="00BC409E" w:rsidRPr="00027A39">
        <w:rPr>
          <w:rFonts w:ascii="Calibri" w:hAnsi="Calibri" w:cs="Calibri"/>
          <w:b/>
          <w:bCs/>
        </w:rPr>
        <w:t xml:space="preserve"> </w:t>
      </w:r>
      <w:proofErr w:type="spellStart"/>
      <w:r w:rsidR="00BC409E" w:rsidRPr="00027A39">
        <w:rPr>
          <w:rFonts w:ascii="Calibri" w:hAnsi="Calibri" w:cs="Calibri"/>
          <w:b/>
          <w:bCs/>
        </w:rPr>
        <w:t>Żubera</w:t>
      </w:r>
      <w:proofErr w:type="spellEnd"/>
      <w:r w:rsidR="005173DE">
        <w:rPr>
          <w:rFonts w:ascii="Calibri" w:hAnsi="Calibri" w:cs="Calibri"/>
          <w:b/>
          <w:bCs/>
        </w:rPr>
        <w:t xml:space="preserve"> -</w:t>
      </w:r>
      <w:r w:rsidR="005173DE">
        <w:rPr>
          <w:rFonts w:ascii="Calibri" w:hAnsi="Calibri" w:cs="Calibri"/>
        </w:rPr>
        <w:t>p</w:t>
      </w:r>
      <w:r w:rsidR="005173DE" w:rsidRPr="002A3ED1">
        <w:rPr>
          <w:rFonts w:ascii="Calibri" w:hAnsi="Calibri" w:cs="Calibri"/>
        </w:rPr>
        <w:t>rzedstawiciel</w:t>
      </w:r>
      <w:r w:rsidR="005173DE">
        <w:rPr>
          <w:rFonts w:ascii="Calibri" w:hAnsi="Calibri" w:cs="Calibri"/>
        </w:rPr>
        <w:t>a</w:t>
      </w:r>
      <w:r w:rsidR="005173DE" w:rsidRPr="002A3ED1">
        <w:rPr>
          <w:rFonts w:ascii="Calibri" w:hAnsi="Calibri" w:cs="Calibri"/>
        </w:rPr>
        <w:t xml:space="preserve"> Ministerstwa</w:t>
      </w:r>
      <w:r w:rsidR="005173DE" w:rsidRPr="002A3ED1">
        <w:t xml:space="preserve"> </w:t>
      </w:r>
      <w:r w:rsidR="005173DE" w:rsidRPr="002A3ED1">
        <w:rPr>
          <w:rFonts w:ascii="Calibri" w:hAnsi="Calibri" w:cs="Calibri"/>
        </w:rPr>
        <w:t>Funduszy i Polityki R</w:t>
      </w:r>
      <w:r w:rsidR="005173DE">
        <w:rPr>
          <w:rFonts w:ascii="Calibri" w:hAnsi="Calibri" w:cs="Calibri"/>
        </w:rPr>
        <w:t xml:space="preserve">egionalnej </w:t>
      </w:r>
      <w:r w:rsidR="00FD06D8">
        <w:rPr>
          <w:rFonts w:ascii="Calibri" w:hAnsi="Calibri" w:cs="Calibri"/>
        </w:rPr>
        <w:t>(</w:t>
      </w:r>
      <w:proofErr w:type="spellStart"/>
      <w:r w:rsidR="00FD06D8" w:rsidRPr="00781FB2">
        <w:rPr>
          <w:rFonts w:ascii="Calibri" w:hAnsi="Calibri" w:cs="Calibri"/>
        </w:rPr>
        <w:t>MFiPR</w:t>
      </w:r>
      <w:proofErr w:type="spellEnd"/>
      <w:r w:rsidR="00FD06D8">
        <w:rPr>
          <w:rFonts w:ascii="Calibri" w:hAnsi="Calibri" w:cs="Calibri"/>
        </w:rPr>
        <w:t xml:space="preserve">) </w:t>
      </w:r>
      <w:r w:rsidR="005173DE">
        <w:rPr>
          <w:rFonts w:ascii="Calibri" w:hAnsi="Calibri" w:cs="Calibri"/>
        </w:rPr>
        <w:t>-</w:t>
      </w:r>
      <w:r w:rsidR="005173DE" w:rsidRPr="00BC409E">
        <w:rPr>
          <w:rFonts w:ascii="Calibri" w:hAnsi="Calibri" w:cs="Calibri"/>
        </w:rPr>
        <w:t xml:space="preserve"> </w:t>
      </w:r>
      <w:r w:rsidR="00BC409E" w:rsidRPr="00BC409E">
        <w:rPr>
          <w:rFonts w:ascii="Calibri" w:hAnsi="Calibri" w:cs="Calibri"/>
        </w:rPr>
        <w:t>o przedstawienie założeń do nowego programu</w:t>
      </w:r>
      <w:r w:rsidR="00BC409E">
        <w:rPr>
          <w:rFonts w:ascii="Calibri" w:hAnsi="Calibri" w:cs="Calibri"/>
        </w:rPr>
        <w:t xml:space="preserve"> regionalnego.</w:t>
      </w:r>
      <w:r w:rsidR="00BC409E" w:rsidRPr="00BC409E">
        <w:rPr>
          <w:rFonts w:ascii="Calibri" w:hAnsi="Calibri" w:cs="Calibri"/>
        </w:rPr>
        <w:t xml:space="preserve"> </w:t>
      </w:r>
    </w:p>
    <w:p w14:paraId="30171FAD" w14:textId="74405D2F" w:rsidR="00B004E1" w:rsidRDefault="00426C51" w:rsidP="00B004E1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 w:rsidR="00BC409E">
        <w:rPr>
          <w:rFonts w:ascii="Calibri" w:hAnsi="Calibri" w:cs="Calibri"/>
          <w:b/>
          <w:bCs/>
        </w:rPr>
        <w:t xml:space="preserve"> </w:t>
      </w:r>
      <w:r w:rsidR="002A3ED1" w:rsidRPr="002A3ED1">
        <w:rPr>
          <w:rFonts w:ascii="Calibri" w:hAnsi="Calibri" w:cs="Calibri"/>
        </w:rPr>
        <w:t>omówi</w:t>
      </w:r>
      <w:r w:rsidR="002A3ED1">
        <w:rPr>
          <w:rFonts w:ascii="Calibri" w:hAnsi="Calibri" w:cs="Calibri"/>
        </w:rPr>
        <w:t>ł</w:t>
      </w:r>
      <w:r w:rsidR="002A3ED1" w:rsidRPr="002A3ED1">
        <w:rPr>
          <w:rFonts w:ascii="Calibri" w:hAnsi="Calibri" w:cs="Calibri"/>
        </w:rPr>
        <w:t xml:space="preserve"> trzy kluczowe kwestie: stan negocjacji w ramach przyszłej perspektywy finansowej na lata 2028–2034, prace nad dokumentem programowym uwzględniającym ograniczenia wynikające z analiz strategicznych </w:t>
      </w:r>
      <w:r w:rsidR="005D35FB">
        <w:rPr>
          <w:rFonts w:ascii="Calibri" w:hAnsi="Calibri" w:cs="Calibri"/>
        </w:rPr>
        <w:t>Komisji Europejskiej (</w:t>
      </w:r>
      <w:r w:rsidR="002A3ED1" w:rsidRPr="002A3ED1">
        <w:rPr>
          <w:rFonts w:ascii="Calibri" w:hAnsi="Calibri" w:cs="Calibri"/>
        </w:rPr>
        <w:t>KE</w:t>
      </w:r>
      <w:r w:rsidR="005D35FB">
        <w:rPr>
          <w:rFonts w:ascii="Calibri" w:hAnsi="Calibri" w:cs="Calibri"/>
        </w:rPr>
        <w:t>)</w:t>
      </w:r>
      <w:r w:rsidR="002A3ED1" w:rsidRPr="002A3ED1">
        <w:rPr>
          <w:rFonts w:ascii="Calibri" w:hAnsi="Calibri" w:cs="Calibri"/>
        </w:rPr>
        <w:t>, a także odniósł się do postulatów metropolii warszawskiej i województwa mazowieckiego w kontekście nadchodzących zmian.</w:t>
      </w:r>
      <w:r w:rsidR="002A3ED1">
        <w:rPr>
          <w:rFonts w:ascii="Calibri" w:hAnsi="Calibri" w:cs="Calibri"/>
        </w:rPr>
        <w:t xml:space="preserve"> </w:t>
      </w:r>
      <w:r w:rsidR="002A3ED1">
        <w:rPr>
          <w:rFonts w:ascii="Calibri" w:hAnsi="Calibri" w:cs="Calibri"/>
        </w:rPr>
        <w:lastRenderedPageBreak/>
        <w:t>P</w:t>
      </w:r>
      <w:r w:rsidR="002A3ED1" w:rsidRPr="002A3ED1">
        <w:rPr>
          <w:rFonts w:ascii="Calibri" w:hAnsi="Calibri" w:cs="Calibri"/>
        </w:rPr>
        <w:t>rzypomniał, że w lipcu 202</w:t>
      </w:r>
      <w:r w:rsidR="00FD0D96">
        <w:rPr>
          <w:rFonts w:ascii="Calibri" w:hAnsi="Calibri" w:cs="Calibri"/>
        </w:rPr>
        <w:t>5</w:t>
      </w:r>
      <w:r w:rsidR="002A3ED1" w:rsidRPr="002A3ED1">
        <w:rPr>
          <w:rFonts w:ascii="Calibri" w:hAnsi="Calibri" w:cs="Calibri"/>
        </w:rPr>
        <w:t xml:space="preserve"> r. KE przedstawiła propozycje rozporządzeń zakładające znaczący wzrost alokacji w programach zarządzanych bezpośrednio przez Komisję (np. 2,5-krotny wzrost w programie Horyzont). Choć ogólny budżet rośnie m.in. dzięki KPO, zmiana struktury wydatków jest niepokojąca z </w:t>
      </w:r>
      <w:r w:rsidR="00D00736">
        <w:rPr>
          <w:rFonts w:ascii="Calibri" w:hAnsi="Calibri" w:cs="Calibri"/>
        </w:rPr>
        <w:t>punktu widzenia</w:t>
      </w:r>
      <w:r w:rsidR="002A3ED1" w:rsidRPr="002A3ED1">
        <w:rPr>
          <w:rFonts w:ascii="Calibri" w:hAnsi="Calibri" w:cs="Calibri"/>
        </w:rPr>
        <w:t xml:space="preserve"> regionów lepiej rozwiniętych, zwłaszcza w obliczu </w:t>
      </w:r>
      <w:r w:rsidR="00DC594B">
        <w:rPr>
          <w:rFonts w:ascii="Calibri" w:hAnsi="Calibri" w:cs="Calibri"/>
        </w:rPr>
        <w:t>perspektywy</w:t>
      </w:r>
      <w:r w:rsidR="002A3ED1" w:rsidRPr="002A3ED1">
        <w:rPr>
          <w:rFonts w:ascii="Calibri" w:hAnsi="Calibri" w:cs="Calibri"/>
        </w:rPr>
        <w:t>, że Polska sta</w:t>
      </w:r>
      <w:r w:rsidR="00DC594B">
        <w:rPr>
          <w:rFonts w:ascii="Calibri" w:hAnsi="Calibri" w:cs="Calibri"/>
        </w:rPr>
        <w:t>nie</w:t>
      </w:r>
      <w:r w:rsidR="002A3ED1" w:rsidRPr="002A3ED1">
        <w:rPr>
          <w:rFonts w:ascii="Calibri" w:hAnsi="Calibri" w:cs="Calibri"/>
        </w:rPr>
        <w:t xml:space="preserve"> się płatnikiem netto</w:t>
      </w:r>
      <w:r w:rsidR="002A3ED1">
        <w:rPr>
          <w:rFonts w:ascii="Calibri" w:hAnsi="Calibri" w:cs="Calibri"/>
        </w:rPr>
        <w:t xml:space="preserve">. </w:t>
      </w:r>
      <w:r w:rsidR="002A3ED1" w:rsidRPr="002A3ED1">
        <w:rPr>
          <w:rFonts w:ascii="Calibri" w:hAnsi="Calibri" w:cs="Calibri"/>
        </w:rPr>
        <w:t xml:space="preserve">Następnie omówił Plan Partnerstwa Krajowego i Regionalnego łączący środki z polityki spójności, Wspólnej Polityki Rolnej (WPR) oraz nakłady na nowe cele (np. obronność, mieszkalnictwo, kwestie społeczne). Zauważył, że mimo iż Polska jest największym beneficjentem z kwotą 123,4 mld euro, istnieje wysokie ryzyko znacznego ograniczenia możliwości finansowania działań strukturalnych (konkurencyjności, spójności, odporności i demokracji). Wynika to </w:t>
      </w:r>
      <w:r w:rsidR="00A52772">
        <w:rPr>
          <w:rFonts w:ascii="Calibri" w:hAnsi="Calibri" w:cs="Calibri"/>
        </w:rPr>
        <w:t xml:space="preserve">m. in. </w:t>
      </w:r>
      <w:r w:rsidR="002A3ED1" w:rsidRPr="002A3ED1">
        <w:rPr>
          <w:rFonts w:ascii="Calibri" w:hAnsi="Calibri" w:cs="Calibri"/>
        </w:rPr>
        <w:t>ze zmniejszonej puli środków krajowych zasilających obecnie Fundusz Konkurencyjności i liczne rezerwy (np. 25%)</w:t>
      </w:r>
      <w:r w:rsidR="00A52772">
        <w:rPr>
          <w:rFonts w:ascii="Calibri" w:hAnsi="Calibri" w:cs="Calibri"/>
        </w:rPr>
        <w:t>.</w:t>
      </w:r>
      <w:r w:rsidR="002A3ED1" w:rsidRPr="002A3ED1">
        <w:rPr>
          <w:rFonts w:ascii="Calibri" w:hAnsi="Calibri" w:cs="Calibri"/>
        </w:rPr>
        <w:t xml:space="preserve"> </w:t>
      </w:r>
      <w:r w:rsidR="00A9320B" w:rsidRPr="00A9320B">
        <w:rPr>
          <w:rFonts w:ascii="Calibri" w:hAnsi="Calibri" w:cs="Calibri"/>
        </w:rPr>
        <w:t>Wskazał, że minimalna alokacja na Wspólną Politykę Rolną wynosi początkowo 24,8 mld euro</w:t>
      </w:r>
      <w:r w:rsidR="005173DE">
        <w:rPr>
          <w:rFonts w:ascii="Calibri" w:hAnsi="Calibri" w:cs="Calibri"/>
        </w:rPr>
        <w:t>.</w:t>
      </w:r>
      <w:r w:rsidR="00A9320B" w:rsidRPr="00A9320B">
        <w:rPr>
          <w:rFonts w:ascii="Calibri" w:hAnsi="Calibri" w:cs="Calibri"/>
        </w:rPr>
        <w:t xml:space="preserve"> </w:t>
      </w:r>
      <w:r w:rsidR="005173DE">
        <w:rPr>
          <w:rFonts w:ascii="Calibri" w:hAnsi="Calibri" w:cs="Calibri"/>
        </w:rPr>
        <w:t>J</w:t>
      </w:r>
      <w:r w:rsidR="00A9320B" w:rsidRPr="00A9320B">
        <w:rPr>
          <w:rFonts w:ascii="Calibri" w:hAnsi="Calibri" w:cs="Calibri"/>
        </w:rPr>
        <w:t>ednak w wyniku trwających dyskusji i planowanych transferów z polityki spójności, kwota ta najprawdopodobniej wzrośnie docelowo do ok. 33</w:t>
      </w:r>
      <w:r w:rsidR="00675E0D">
        <w:rPr>
          <w:rFonts w:ascii="Calibri" w:hAnsi="Calibri" w:cs="Calibri"/>
        </w:rPr>
        <w:t>-</w:t>
      </w:r>
      <w:r w:rsidR="00A9320B" w:rsidRPr="00A9320B">
        <w:rPr>
          <w:rFonts w:ascii="Calibri" w:hAnsi="Calibri" w:cs="Calibri"/>
        </w:rPr>
        <w:t>34 mld euro. Choć jest to znaczne przesunięcie, może ono nadal nie spełniać wszystkich oczekiwań sektora rolniczego. Równolegle prowadzone są analizy dotyczące tego, jak planowane zmiany wpłyną na zagwarantowanie obiecanych 44% środków do zarządzania na poziomie regionalnym.</w:t>
      </w:r>
      <w:r w:rsidR="00A9320B">
        <w:rPr>
          <w:rFonts w:ascii="Calibri" w:hAnsi="Calibri" w:cs="Calibri"/>
        </w:rPr>
        <w:t xml:space="preserve"> </w:t>
      </w:r>
      <w:r w:rsidR="00A9320B" w:rsidRPr="00A9320B">
        <w:rPr>
          <w:rFonts w:ascii="Calibri" w:hAnsi="Calibri" w:cs="Calibri"/>
        </w:rPr>
        <w:t>Zgodnie z propozycją KE, aż 25% środków (ok. 24,6 mld euro) ma pozostać niealokowane na początku okresu programowania z przeznaczeniem na różne cele (m.in. katastrofy naturalne, działania interwencyjne w rolnictwie czy rezerwę do podziału po 2032 r.). Wysokość tej kwoty jest przedmiotem ożywionej dyskusji w Radzie UE. Polska opowiada się za jej obniżeniem do 15%, Parlament Europejski postuluje 5%, a obecny konsensus wskazuje na poziom ok. 10%. W związku z tym spodziewane jest ostateczne zmniejszenie puli niealokowanej.</w:t>
      </w:r>
      <w:r w:rsidR="00D02A29">
        <w:rPr>
          <w:rFonts w:ascii="Calibri" w:hAnsi="Calibri" w:cs="Calibri"/>
        </w:rPr>
        <w:t xml:space="preserve"> </w:t>
      </w:r>
      <w:r w:rsidR="00B004E1" w:rsidRPr="00B004E1">
        <w:rPr>
          <w:rFonts w:ascii="Calibri" w:hAnsi="Calibri" w:cs="Calibri"/>
        </w:rPr>
        <w:t xml:space="preserve">Wyjaśnił, że po odliczeniu nierealizowanego obecnie Społecznego Funduszu Klimatycznego (SFK) i funduszy na sprawy wewnętrzne, alokacja na działania strukturalne spada w powyższych scenariuszach odpowiednio o </w:t>
      </w:r>
      <w:r w:rsidR="00B004E1">
        <w:rPr>
          <w:rFonts w:ascii="Calibri" w:hAnsi="Calibri" w:cs="Calibri"/>
        </w:rPr>
        <w:t>30%</w:t>
      </w:r>
      <w:r w:rsidR="00B004E1" w:rsidRPr="00B004E1">
        <w:rPr>
          <w:rFonts w:ascii="Calibri" w:hAnsi="Calibri" w:cs="Calibri"/>
        </w:rPr>
        <w:t xml:space="preserve"> w porównaniu z obecnym budżetem polityki spójności, z pominięciem kwestii transferów z KPO. Realizacja wariantu zakładającego ponad </w:t>
      </w:r>
      <w:r w:rsidR="00B004E1">
        <w:rPr>
          <w:rFonts w:ascii="Calibri" w:hAnsi="Calibri" w:cs="Calibri"/>
        </w:rPr>
        <w:t>1/3</w:t>
      </w:r>
      <w:r w:rsidR="00B004E1" w:rsidRPr="00B004E1">
        <w:rPr>
          <w:rFonts w:ascii="Calibri" w:hAnsi="Calibri" w:cs="Calibri"/>
        </w:rPr>
        <w:t xml:space="preserve"> utratę funduszy miałaby bardzo negatywny wpływ na realizację celów strukturalnych.</w:t>
      </w:r>
      <w:r w:rsidR="00B004E1">
        <w:rPr>
          <w:rFonts w:ascii="Calibri" w:hAnsi="Calibri" w:cs="Calibri"/>
        </w:rPr>
        <w:t xml:space="preserve"> </w:t>
      </w:r>
      <w:r w:rsidR="00B004E1" w:rsidRPr="00B004E1">
        <w:rPr>
          <w:rFonts w:ascii="Calibri" w:hAnsi="Calibri" w:cs="Calibri"/>
        </w:rPr>
        <w:t xml:space="preserve">W dalszej części poruszył problematykę alokacji środków ze szczególnym uwzględnieniem podziału na kategorie regionów. Zaznaczył nową filozofię projektową: kwestie społeczne wyjdą poza tradycyjne ramy </w:t>
      </w:r>
      <w:r w:rsidR="005173DE">
        <w:rPr>
          <w:rFonts w:ascii="Calibri" w:hAnsi="Calibri" w:cs="Calibri"/>
        </w:rPr>
        <w:t>Europejskiego Funduszu Społecznego (</w:t>
      </w:r>
      <w:r w:rsidR="00B004E1" w:rsidRPr="00B004E1">
        <w:rPr>
          <w:rFonts w:ascii="Calibri" w:hAnsi="Calibri" w:cs="Calibri"/>
        </w:rPr>
        <w:t>EFS</w:t>
      </w:r>
      <w:r w:rsidR="005173DE">
        <w:rPr>
          <w:rFonts w:ascii="Calibri" w:hAnsi="Calibri" w:cs="Calibri"/>
        </w:rPr>
        <w:t>)</w:t>
      </w:r>
      <w:r w:rsidR="00B004E1" w:rsidRPr="00B004E1">
        <w:rPr>
          <w:rFonts w:ascii="Calibri" w:hAnsi="Calibri" w:cs="Calibri"/>
        </w:rPr>
        <w:t>, co umożliwi finansowanie działań „twardych” w sposób zintegrowany z inwestycjami „miękkimi”.</w:t>
      </w:r>
      <w:r w:rsidR="00B004E1">
        <w:rPr>
          <w:rFonts w:ascii="Calibri" w:hAnsi="Calibri" w:cs="Calibri"/>
        </w:rPr>
        <w:t xml:space="preserve"> </w:t>
      </w:r>
      <w:r w:rsidR="00B004E1" w:rsidRPr="00B004E1">
        <w:rPr>
          <w:rFonts w:ascii="Calibri" w:hAnsi="Calibri" w:cs="Calibri"/>
        </w:rPr>
        <w:t xml:space="preserve">Kluczowym wyzwaniem jest sztywno określona kwota minimum 47,2 mld euro przeznaczona na regiony o PKB poniżej 75% średniej UE (co obejmuje 11 województw oraz Region Mazowiecki Regionalny). Ze względu na to, że kwota ta nie została określona procentowo, w sytuacji zmniejszania ogólnej puli środków (np. w wyniku transferów na WPR), regiony te wchłoną od 64% do 68,6% wszystkich środków strukturalnych. </w:t>
      </w:r>
      <w:r w:rsidR="00B004E1" w:rsidRPr="00B004E1">
        <w:rPr>
          <w:rFonts w:ascii="Calibri" w:hAnsi="Calibri" w:cs="Calibri"/>
          <w:b/>
          <w:bCs/>
        </w:rPr>
        <w:t>W połączeniu z brakiem Funduszu Spójności oznacza to radykalne ograniczenie puli dla regionów lepiej rozwiniętych</w:t>
      </w:r>
      <w:r w:rsidR="00B004E1" w:rsidRPr="00B004E1">
        <w:rPr>
          <w:rFonts w:ascii="Calibri" w:hAnsi="Calibri" w:cs="Calibri"/>
        </w:rPr>
        <w:t>.</w:t>
      </w:r>
      <w:r w:rsidR="00B004E1">
        <w:rPr>
          <w:rFonts w:ascii="Calibri" w:hAnsi="Calibri" w:cs="Calibri"/>
        </w:rPr>
        <w:t xml:space="preserve"> </w:t>
      </w:r>
      <w:r w:rsidR="00B004E1" w:rsidRPr="00B004E1">
        <w:rPr>
          <w:rFonts w:ascii="Calibri" w:hAnsi="Calibri" w:cs="Calibri"/>
        </w:rPr>
        <w:t xml:space="preserve">Prelegent zwrócił uwagę na bardzo zróżnicowane i niekorzystne dla bogatszych obszarów zasady współfinansowania. Podczas gdy obszary słabiej rozwinięte będą musiały wnieść jedynie 15% wkładu własnego, regiony przejściowe i lepiej rozwinięte mogą mierzyć się z wymogiem partycypacji na poziomie 40–60%. W praktyce oznacza to drastyczne ograniczenie możliwości realizacji dużych projektów infrastrukturalnych, m.in. na kolei, w </w:t>
      </w:r>
      <w:r w:rsidR="00B004E1" w:rsidRPr="00B004E1">
        <w:rPr>
          <w:rFonts w:ascii="Calibri" w:hAnsi="Calibri" w:cs="Calibri"/>
        </w:rPr>
        <w:lastRenderedPageBreak/>
        <w:t xml:space="preserve">rozwiniętych metropoliach takich jak </w:t>
      </w:r>
      <w:r w:rsidR="00B004E1">
        <w:rPr>
          <w:rFonts w:ascii="Calibri" w:hAnsi="Calibri" w:cs="Calibri"/>
        </w:rPr>
        <w:t xml:space="preserve">metropolia warszawska. </w:t>
      </w:r>
      <w:r w:rsidR="00B004E1" w:rsidRPr="00B004E1">
        <w:rPr>
          <w:rFonts w:ascii="Calibri" w:hAnsi="Calibri" w:cs="Calibri"/>
        </w:rPr>
        <w:t>W kwestii działań zaradczych zmiana wskaźników dofinansowania stanowi jeden z pięciu priorytetów negocjacyjnych Polski w Radzie UE. Choć istnieje szansa na wynegocjowanie o 10% łagodniejszych warunków dla województwa pomorskiego i śląskiego, perspektywy dla regionów najbogatszych</w:t>
      </w:r>
      <w:r w:rsidR="008F4082">
        <w:rPr>
          <w:rFonts w:ascii="Calibri" w:hAnsi="Calibri" w:cs="Calibri"/>
        </w:rPr>
        <w:t xml:space="preserve">, w tym m. in. </w:t>
      </w:r>
      <w:r w:rsidR="00FD0D96">
        <w:rPr>
          <w:rFonts w:ascii="Calibri" w:hAnsi="Calibri" w:cs="Calibri"/>
        </w:rPr>
        <w:t>r</w:t>
      </w:r>
      <w:r w:rsidR="008F4082">
        <w:rPr>
          <w:rFonts w:ascii="Calibri" w:hAnsi="Calibri" w:cs="Calibri"/>
        </w:rPr>
        <w:t xml:space="preserve">egionu </w:t>
      </w:r>
      <w:r w:rsidR="00FD0D96">
        <w:rPr>
          <w:rFonts w:ascii="Calibri" w:hAnsi="Calibri" w:cs="Calibri"/>
        </w:rPr>
        <w:t>w</w:t>
      </w:r>
      <w:r w:rsidR="008F4082">
        <w:rPr>
          <w:rFonts w:ascii="Calibri" w:hAnsi="Calibri" w:cs="Calibri"/>
        </w:rPr>
        <w:t xml:space="preserve">arszawskiego </w:t>
      </w:r>
      <w:r w:rsidR="00FD0D96">
        <w:rPr>
          <w:rFonts w:ascii="Calibri" w:hAnsi="Calibri" w:cs="Calibri"/>
        </w:rPr>
        <w:t>s</w:t>
      </w:r>
      <w:r w:rsidR="008F4082">
        <w:rPr>
          <w:rFonts w:ascii="Calibri" w:hAnsi="Calibri" w:cs="Calibri"/>
        </w:rPr>
        <w:t>tołecznego (RWS)</w:t>
      </w:r>
      <w:r w:rsidR="00B004E1" w:rsidRPr="00B004E1">
        <w:rPr>
          <w:rFonts w:ascii="Calibri" w:hAnsi="Calibri" w:cs="Calibri"/>
        </w:rPr>
        <w:t xml:space="preserve">, </w:t>
      </w:r>
      <w:r w:rsidR="008F4082">
        <w:rPr>
          <w:rFonts w:ascii="Calibri" w:hAnsi="Calibri" w:cs="Calibri"/>
        </w:rPr>
        <w:t>województwa w</w:t>
      </w:r>
      <w:r w:rsidR="00B004E1" w:rsidRPr="00B004E1">
        <w:rPr>
          <w:rFonts w:ascii="Calibri" w:hAnsi="Calibri" w:cs="Calibri"/>
        </w:rPr>
        <w:t>ielkopolskie</w:t>
      </w:r>
      <w:r w:rsidR="008F4082">
        <w:rPr>
          <w:rFonts w:ascii="Calibri" w:hAnsi="Calibri" w:cs="Calibri"/>
        </w:rPr>
        <w:t>go</w:t>
      </w:r>
      <w:r w:rsidR="00B004E1" w:rsidRPr="00B004E1">
        <w:rPr>
          <w:rFonts w:ascii="Calibri" w:hAnsi="Calibri" w:cs="Calibri"/>
        </w:rPr>
        <w:t xml:space="preserve">, </w:t>
      </w:r>
      <w:r w:rsidR="008F4082">
        <w:rPr>
          <w:rFonts w:ascii="Calibri" w:hAnsi="Calibri" w:cs="Calibri"/>
        </w:rPr>
        <w:t>województwa d</w:t>
      </w:r>
      <w:r w:rsidR="00B004E1" w:rsidRPr="00B004E1">
        <w:rPr>
          <w:rFonts w:ascii="Calibri" w:hAnsi="Calibri" w:cs="Calibri"/>
        </w:rPr>
        <w:t>olnośląskie</w:t>
      </w:r>
      <w:r w:rsidR="008F4082">
        <w:rPr>
          <w:rFonts w:ascii="Calibri" w:hAnsi="Calibri" w:cs="Calibri"/>
        </w:rPr>
        <w:t>go,</w:t>
      </w:r>
      <w:r w:rsidR="00B004E1" w:rsidRPr="00B004E1">
        <w:rPr>
          <w:rFonts w:ascii="Calibri" w:hAnsi="Calibri" w:cs="Calibri"/>
        </w:rPr>
        <w:t xml:space="preserve"> są mało optymistyczne. </w:t>
      </w:r>
    </w:p>
    <w:p w14:paraId="026CCEB2" w14:textId="24980BEE" w:rsidR="00FD1D9F" w:rsidRDefault="00D52A22" w:rsidP="00260B1D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260B1D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 w:rsidR="008F4082">
        <w:rPr>
          <w:rFonts w:ascii="Calibri" w:hAnsi="Calibri" w:cs="Calibri"/>
          <w:b/>
          <w:bCs/>
        </w:rPr>
        <w:t xml:space="preserve"> - </w:t>
      </w:r>
      <w:r w:rsidR="00A52772">
        <w:rPr>
          <w:rFonts w:ascii="Calibri" w:hAnsi="Calibri" w:cs="Calibri"/>
        </w:rPr>
        <w:t xml:space="preserve">Dyrektor </w:t>
      </w:r>
      <w:r w:rsidR="00A52772" w:rsidRPr="00A52772">
        <w:rPr>
          <w:rFonts w:ascii="Calibri" w:hAnsi="Calibri" w:cs="Calibri"/>
        </w:rPr>
        <w:t>Departament</w:t>
      </w:r>
      <w:r w:rsidR="00A52772">
        <w:rPr>
          <w:rFonts w:ascii="Calibri" w:hAnsi="Calibri" w:cs="Calibri"/>
        </w:rPr>
        <w:t>u</w:t>
      </w:r>
      <w:r w:rsidR="00A52772" w:rsidRPr="00A52772">
        <w:rPr>
          <w:rFonts w:ascii="Calibri" w:hAnsi="Calibri" w:cs="Calibri"/>
        </w:rPr>
        <w:t xml:space="preserve"> Rozwoju Regionalnego i Funduszy Europejskich</w:t>
      </w:r>
      <w:r w:rsidR="00A52772">
        <w:rPr>
          <w:rFonts w:ascii="Calibri" w:hAnsi="Calibri" w:cs="Calibri"/>
        </w:rPr>
        <w:t xml:space="preserve"> </w:t>
      </w:r>
      <w:r w:rsidRPr="00D52A22">
        <w:rPr>
          <w:rFonts w:ascii="Calibri" w:hAnsi="Calibri" w:cs="Calibri"/>
        </w:rPr>
        <w:t>Urz</w:t>
      </w:r>
      <w:r>
        <w:rPr>
          <w:rFonts w:ascii="Calibri" w:hAnsi="Calibri" w:cs="Calibri"/>
        </w:rPr>
        <w:t>ędu</w:t>
      </w:r>
      <w:r w:rsidRPr="00D52A22">
        <w:rPr>
          <w:rFonts w:ascii="Calibri" w:hAnsi="Calibri" w:cs="Calibri"/>
        </w:rPr>
        <w:t xml:space="preserve"> Marszałkowski</w:t>
      </w:r>
      <w:r>
        <w:rPr>
          <w:rFonts w:ascii="Calibri" w:hAnsi="Calibri" w:cs="Calibri"/>
        </w:rPr>
        <w:t>ego</w:t>
      </w:r>
      <w:r w:rsidRPr="00D52A22">
        <w:rPr>
          <w:rFonts w:ascii="Calibri" w:hAnsi="Calibri" w:cs="Calibri"/>
        </w:rPr>
        <w:t xml:space="preserve"> Województwa Mazowieckiego</w:t>
      </w:r>
      <w:r>
        <w:rPr>
          <w:rFonts w:ascii="Calibri" w:hAnsi="Calibri" w:cs="Calibri"/>
        </w:rPr>
        <w:t xml:space="preserve"> </w:t>
      </w:r>
      <w:r w:rsidR="008F4082">
        <w:rPr>
          <w:rFonts w:ascii="Calibri" w:hAnsi="Calibri" w:cs="Calibri"/>
        </w:rPr>
        <w:t>- przypomniał</w:t>
      </w:r>
      <w:r w:rsidR="00260B1D" w:rsidRPr="00260B1D">
        <w:rPr>
          <w:rFonts w:ascii="Calibri" w:hAnsi="Calibri" w:cs="Calibri"/>
        </w:rPr>
        <w:t xml:space="preserve">, że obszar metropolitalny nie ogranicza się wyłącznie do granic Warszawy, </w:t>
      </w:r>
      <w:r w:rsidR="008F4082">
        <w:rPr>
          <w:rFonts w:ascii="Calibri" w:hAnsi="Calibri" w:cs="Calibri"/>
        </w:rPr>
        <w:t>zatem</w:t>
      </w:r>
      <w:r w:rsidR="00260B1D" w:rsidRPr="00260B1D">
        <w:rPr>
          <w:rFonts w:ascii="Calibri" w:hAnsi="Calibri" w:cs="Calibri"/>
        </w:rPr>
        <w:t xml:space="preserve"> zapowiadane cięcia nie dotkną jedynie wielkich inwestycji infrastrukturalnych</w:t>
      </w:r>
      <w:r w:rsidR="00260B1D">
        <w:rPr>
          <w:rFonts w:ascii="Calibri" w:hAnsi="Calibri" w:cs="Calibri"/>
        </w:rPr>
        <w:t xml:space="preserve"> jak np. metro</w:t>
      </w:r>
      <w:r w:rsidR="00260B1D" w:rsidRPr="00260B1D">
        <w:rPr>
          <w:rFonts w:ascii="Calibri" w:hAnsi="Calibri" w:cs="Calibri"/>
        </w:rPr>
        <w:t>. Podkreślił, że brak odpowiedniego finansowania będzie stanowił ogromny problem również dla obszarów podmiejskich, w tym dla wielu słabiej rozwiniętych gmin wchodzących w skład</w:t>
      </w:r>
      <w:r w:rsidR="00260B1D">
        <w:rPr>
          <w:rFonts w:ascii="Calibri" w:hAnsi="Calibri" w:cs="Calibri"/>
        </w:rPr>
        <w:t xml:space="preserve"> metropolii</w:t>
      </w:r>
      <w:r w:rsidR="008F4082">
        <w:rPr>
          <w:rFonts w:ascii="Calibri" w:hAnsi="Calibri" w:cs="Calibri"/>
        </w:rPr>
        <w:t xml:space="preserve"> warszawskiej</w:t>
      </w:r>
      <w:r w:rsidR="00260B1D" w:rsidRPr="00260B1D">
        <w:rPr>
          <w:rFonts w:ascii="Calibri" w:hAnsi="Calibri" w:cs="Calibri"/>
        </w:rPr>
        <w:t>.</w:t>
      </w:r>
      <w:r w:rsidR="00260B1D">
        <w:rPr>
          <w:rFonts w:ascii="Calibri" w:hAnsi="Calibri" w:cs="Calibri"/>
        </w:rPr>
        <w:t xml:space="preserve"> </w:t>
      </w:r>
      <w:r w:rsidR="00260B1D" w:rsidRPr="00260B1D">
        <w:rPr>
          <w:rFonts w:ascii="Calibri" w:hAnsi="Calibri" w:cs="Calibri"/>
        </w:rPr>
        <w:t xml:space="preserve">Następnie poruszył kluczową kwestię transferu środków do RWS. </w:t>
      </w:r>
      <w:r w:rsidR="00260B1D">
        <w:rPr>
          <w:rFonts w:ascii="Calibri" w:hAnsi="Calibri" w:cs="Calibri"/>
        </w:rPr>
        <w:t>Z</w:t>
      </w:r>
      <w:r w:rsidR="00260B1D" w:rsidRPr="00260B1D">
        <w:rPr>
          <w:rFonts w:ascii="Calibri" w:hAnsi="Calibri" w:cs="Calibri"/>
        </w:rPr>
        <w:t>wrócił się z pytaniem, czy w planach na nową perspektywę finansową Ministerstwo w ogóle zakłada utrzymanie transferu środków do RWS.</w:t>
      </w:r>
    </w:p>
    <w:p w14:paraId="25787556" w14:textId="21728088" w:rsidR="00D52A22" w:rsidRDefault="00D52A22" w:rsidP="00A9320B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</w:rPr>
        <w:t xml:space="preserve"> </w:t>
      </w:r>
      <w:r w:rsidR="00260B1D" w:rsidRPr="00260B1D">
        <w:rPr>
          <w:rFonts w:ascii="Calibri" w:hAnsi="Calibri" w:cs="Calibri"/>
        </w:rPr>
        <w:t xml:space="preserve">wyjaśnił, że w nowej perspektywie nie będzie oddzielnych programów regionalnych, lecz jeden wspólny </w:t>
      </w:r>
      <w:r w:rsidR="008F4082">
        <w:rPr>
          <w:rFonts w:ascii="Calibri" w:hAnsi="Calibri" w:cs="Calibri"/>
        </w:rPr>
        <w:t>p</w:t>
      </w:r>
      <w:r w:rsidR="00260B1D" w:rsidRPr="00260B1D">
        <w:rPr>
          <w:rFonts w:ascii="Calibri" w:hAnsi="Calibri" w:cs="Calibri"/>
        </w:rPr>
        <w:t xml:space="preserve">lan. Zrezygnowano z dedykowanych alokacji i transferów dla obszarów innych niż słabiej rozwinięte. W efekcie </w:t>
      </w:r>
      <w:r w:rsidR="008F4082">
        <w:rPr>
          <w:rFonts w:ascii="Calibri" w:hAnsi="Calibri" w:cs="Calibri"/>
        </w:rPr>
        <w:t>RWS</w:t>
      </w:r>
      <w:r w:rsidR="00260B1D" w:rsidRPr="00260B1D">
        <w:rPr>
          <w:rFonts w:ascii="Calibri" w:hAnsi="Calibri" w:cs="Calibri"/>
        </w:rPr>
        <w:t xml:space="preserve"> trafi do wspólnej puli, której budżet będzie zależał od środków pozostałych po odliczeniu wydatków na rolnictwo. Odnosząc się do dyskusji w UE dodał, że choć Parlament Europejski postuluje zagwarantowanie regionom minimum 75% dotychczasowych środków, to na ten moment nie wiadomo, jak miałoby to być liczone.</w:t>
      </w:r>
    </w:p>
    <w:p w14:paraId="05B662DB" w14:textId="75817CEF" w:rsidR="008420CD" w:rsidRDefault="008420CD" w:rsidP="00A9320B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3A5227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>
        <w:rPr>
          <w:rFonts w:ascii="Calibri" w:hAnsi="Calibri" w:cs="Calibri"/>
          <w:b/>
          <w:bCs/>
        </w:rPr>
        <w:t xml:space="preserve"> </w:t>
      </w:r>
      <w:r w:rsidR="0007587C" w:rsidRPr="0007587C">
        <w:rPr>
          <w:rFonts w:ascii="Calibri" w:hAnsi="Calibri" w:cs="Calibri"/>
        </w:rPr>
        <w:t xml:space="preserve">dopytał o przewidywane ramy czasowe. Poprosił o informację, kiedy będzie znana przybliżona wielkość alokacji dla </w:t>
      </w:r>
      <w:r w:rsidR="00F70BB7">
        <w:rPr>
          <w:rFonts w:ascii="Calibri" w:hAnsi="Calibri" w:cs="Calibri"/>
        </w:rPr>
        <w:t>RWS</w:t>
      </w:r>
      <w:r w:rsidR="0007587C" w:rsidRPr="0007587C">
        <w:rPr>
          <w:rFonts w:ascii="Calibri" w:hAnsi="Calibri" w:cs="Calibri"/>
        </w:rPr>
        <w:t xml:space="preserve"> oraz jakich konkretnie propozycji w tym zakresie można się spodziewać ze strony resortu.</w:t>
      </w:r>
    </w:p>
    <w:p w14:paraId="578859B4" w14:textId="6DF2EFC6" w:rsidR="008420CD" w:rsidRDefault="008420CD" w:rsidP="00A9320B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  <w:b/>
          <w:bCs/>
        </w:rPr>
        <w:t xml:space="preserve"> </w:t>
      </w:r>
      <w:r w:rsidR="0007587C" w:rsidRPr="0007587C">
        <w:rPr>
          <w:rFonts w:ascii="Calibri" w:hAnsi="Calibri" w:cs="Calibri"/>
        </w:rPr>
        <w:t xml:space="preserve">wyjaśnił, że przybliżone kwoty alokacji dla regionów można oszacować już teraz. Zwrócił jednak uwagę, że zaproponowany mechanizm podziału funduszy będzie wymagał wypracowania wspólnego stanowiska i porozumienia pomiędzy województwem mazowieckim, pomorskim, wielkopolskim, śląskim oraz dolnośląskim. Podkreślił, że proces ten </w:t>
      </w:r>
      <w:r w:rsidR="0007587C">
        <w:rPr>
          <w:rFonts w:ascii="Calibri" w:hAnsi="Calibri" w:cs="Calibri"/>
        </w:rPr>
        <w:t xml:space="preserve">będzie </w:t>
      </w:r>
      <w:r w:rsidR="0007587C" w:rsidRPr="0007587C">
        <w:rPr>
          <w:rFonts w:ascii="Calibri" w:hAnsi="Calibri" w:cs="Calibri"/>
        </w:rPr>
        <w:t>przebiegać przy udziale i wsparciu Ministerstwa.</w:t>
      </w:r>
    </w:p>
    <w:p w14:paraId="7B306398" w14:textId="25A1F81E" w:rsidR="003134C1" w:rsidRPr="00D52A22" w:rsidRDefault="003134C1" w:rsidP="00A9320B">
      <w:pPr>
        <w:spacing w:after="120" w:line="31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3A5227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>
        <w:rPr>
          <w:rFonts w:ascii="Calibri" w:hAnsi="Calibri" w:cs="Calibri"/>
          <w:b/>
          <w:bCs/>
        </w:rPr>
        <w:t xml:space="preserve"> </w:t>
      </w:r>
      <w:r w:rsidR="00436319" w:rsidRPr="00436319">
        <w:rPr>
          <w:rFonts w:ascii="Calibri" w:hAnsi="Calibri" w:cs="Calibri"/>
        </w:rPr>
        <w:t xml:space="preserve">dopytał, czy Ministerstwo może obecnie zagwarantować, że po odliczeniu funduszy dla obszarów słabiej rozwiniętych, </w:t>
      </w:r>
      <w:r w:rsidR="00F70BB7">
        <w:rPr>
          <w:rFonts w:ascii="Calibri" w:hAnsi="Calibri" w:cs="Calibri"/>
        </w:rPr>
        <w:t xml:space="preserve">RWS </w:t>
      </w:r>
      <w:r w:rsidR="00436319" w:rsidRPr="00436319">
        <w:rPr>
          <w:rFonts w:ascii="Calibri" w:hAnsi="Calibri" w:cs="Calibri"/>
        </w:rPr>
        <w:t>otrzyma alokację na poziomie nie mniejszym niż 75% dotychczasowej puli.</w:t>
      </w:r>
    </w:p>
    <w:p w14:paraId="3B1E978B" w14:textId="3882E580" w:rsidR="00FD1D9F" w:rsidRDefault="003134C1" w:rsidP="00A9320B">
      <w:pPr>
        <w:spacing w:after="120" w:line="312" w:lineRule="auto"/>
        <w:rPr>
          <w:rFonts w:ascii="Calibri" w:hAnsi="Calibri" w:cs="Calibri"/>
          <w:b/>
          <w:bCs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  <w:b/>
          <w:bCs/>
        </w:rPr>
        <w:t xml:space="preserve"> </w:t>
      </w:r>
      <w:r w:rsidR="005351ED" w:rsidRPr="00F07FDF">
        <w:rPr>
          <w:rFonts w:ascii="Calibri" w:hAnsi="Calibri" w:cs="Calibri"/>
        </w:rPr>
        <w:t>wyjaśnił, że</w:t>
      </w:r>
      <w:r w:rsidR="005351ED">
        <w:rPr>
          <w:rFonts w:ascii="Calibri" w:hAnsi="Calibri" w:cs="Calibri"/>
          <w:b/>
          <w:bCs/>
        </w:rPr>
        <w:t xml:space="preserve"> </w:t>
      </w:r>
      <w:r w:rsidR="00436319" w:rsidRPr="00436319">
        <w:rPr>
          <w:rFonts w:ascii="Calibri" w:hAnsi="Calibri" w:cs="Calibri"/>
        </w:rPr>
        <w:t xml:space="preserve">nie jest w stanie </w:t>
      </w:r>
      <w:r w:rsidR="005351ED">
        <w:rPr>
          <w:rFonts w:ascii="Calibri" w:hAnsi="Calibri" w:cs="Calibri"/>
        </w:rPr>
        <w:t xml:space="preserve">na tą chwilę </w:t>
      </w:r>
      <w:r w:rsidR="00436319" w:rsidRPr="00436319">
        <w:rPr>
          <w:rFonts w:ascii="Calibri" w:hAnsi="Calibri" w:cs="Calibri"/>
        </w:rPr>
        <w:t xml:space="preserve">złożyć takiej </w:t>
      </w:r>
      <w:r w:rsidR="005351ED">
        <w:rPr>
          <w:rFonts w:ascii="Calibri" w:hAnsi="Calibri" w:cs="Calibri"/>
        </w:rPr>
        <w:t>deklaracji</w:t>
      </w:r>
      <w:r w:rsidR="001249E3">
        <w:rPr>
          <w:rFonts w:ascii="Calibri" w:hAnsi="Calibri" w:cs="Calibri"/>
        </w:rPr>
        <w:t>.</w:t>
      </w:r>
      <w:r w:rsidR="00436319" w:rsidRPr="00436319">
        <w:rPr>
          <w:rFonts w:ascii="Calibri" w:hAnsi="Calibri" w:cs="Calibri"/>
        </w:rPr>
        <w:t xml:space="preserve"> </w:t>
      </w:r>
    </w:p>
    <w:p w14:paraId="2D393FAA" w14:textId="6741E424" w:rsidR="003134C1" w:rsidRDefault="003134C1" w:rsidP="00A9320B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3A5227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>
        <w:rPr>
          <w:rFonts w:ascii="Calibri" w:hAnsi="Calibri" w:cs="Calibri"/>
          <w:b/>
          <w:bCs/>
        </w:rPr>
        <w:t xml:space="preserve"> </w:t>
      </w:r>
      <w:r w:rsidR="00174185">
        <w:rPr>
          <w:rFonts w:ascii="Calibri" w:hAnsi="Calibri" w:cs="Calibri"/>
        </w:rPr>
        <w:t>podsumował</w:t>
      </w:r>
      <w:r w:rsidR="00993C27" w:rsidRPr="00993C27">
        <w:rPr>
          <w:rFonts w:ascii="Calibri" w:hAnsi="Calibri" w:cs="Calibri"/>
        </w:rPr>
        <w:t>, że po zabezpieczeniu minimalnej alokacji dla obszarów słabiej rozwiniętych, pozostała część budżetu przypadnie regionom przejściowym i lepiej rozwiniętym. W</w:t>
      </w:r>
      <w:r w:rsidR="008E77F5">
        <w:rPr>
          <w:rFonts w:ascii="Calibri" w:hAnsi="Calibri" w:cs="Calibri"/>
        </w:rPr>
        <w:t> </w:t>
      </w:r>
      <w:r w:rsidR="00993C27" w:rsidRPr="00993C27">
        <w:rPr>
          <w:rFonts w:ascii="Calibri" w:hAnsi="Calibri" w:cs="Calibri"/>
        </w:rPr>
        <w:t xml:space="preserve">związku z tym </w:t>
      </w:r>
      <w:r w:rsidR="00174185">
        <w:rPr>
          <w:rFonts w:ascii="Calibri" w:hAnsi="Calibri" w:cs="Calibri"/>
        </w:rPr>
        <w:t>powtórzył pytanie</w:t>
      </w:r>
      <w:r w:rsidR="00993C27" w:rsidRPr="00993C27">
        <w:rPr>
          <w:rFonts w:ascii="Calibri" w:hAnsi="Calibri" w:cs="Calibri"/>
        </w:rPr>
        <w:t>, kiedy dokładnie poznamy ostateczną wysokość tych środków.</w:t>
      </w:r>
    </w:p>
    <w:p w14:paraId="1AFBE514" w14:textId="7DA8A251" w:rsidR="00993C27" w:rsidRDefault="003134C1" w:rsidP="00A9320B">
      <w:pPr>
        <w:spacing w:after="120" w:line="312" w:lineRule="auto"/>
        <w:rPr>
          <w:rFonts w:ascii="Calibri" w:eastAsia="Calibri" w:hAnsi="Calibri" w:cs="Times New Roman"/>
          <w:bCs/>
        </w:rPr>
      </w:pPr>
      <w:r w:rsidRPr="00E5275B">
        <w:rPr>
          <w:rFonts w:ascii="Calibri" w:hAnsi="Calibri" w:cs="Calibri"/>
          <w:b/>
          <w:bCs/>
        </w:rPr>
        <w:lastRenderedPageBreak/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  <w:b/>
          <w:bCs/>
        </w:rPr>
        <w:t xml:space="preserve"> </w:t>
      </w:r>
      <w:r w:rsidR="00A52772">
        <w:rPr>
          <w:rFonts w:ascii="Calibri" w:eastAsia="Calibri" w:hAnsi="Calibri" w:cs="Times New Roman"/>
          <w:bCs/>
        </w:rPr>
        <w:t>w</w:t>
      </w:r>
      <w:r w:rsidR="003A5227" w:rsidRPr="003A5227">
        <w:rPr>
          <w:rFonts w:ascii="Calibri" w:eastAsia="Calibri" w:hAnsi="Calibri" w:cs="Times New Roman"/>
          <w:bCs/>
        </w:rPr>
        <w:t xml:space="preserve">yjaśnił, że obecnie trwają dyskusje nad podziałem alokacji pomiędzy </w:t>
      </w:r>
      <w:r w:rsidR="003708BA">
        <w:rPr>
          <w:rFonts w:ascii="Calibri" w:eastAsia="Calibri" w:hAnsi="Calibri" w:cs="Times New Roman"/>
          <w:bCs/>
        </w:rPr>
        <w:t>WPR</w:t>
      </w:r>
      <w:r w:rsidR="003A5227" w:rsidRPr="003A5227">
        <w:rPr>
          <w:rFonts w:ascii="Calibri" w:eastAsia="Calibri" w:hAnsi="Calibri" w:cs="Times New Roman"/>
          <w:bCs/>
        </w:rPr>
        <w:t xml:space="preserve"> a</w:t>
      </w:r>
      <w:r w:rsidR="00A52772">
        <w:rPr>
          <w:rFonts w:ascii="Calibri" w:eastAsia="Calibri" w:hAnsi="Calibri" w:cs="Times New Roman"/>
          <w:bCs/>
        </w:rPr>
        <w:t> </w:t>
      </w:r>
      <w:r w:rsidR="003A5227" w:rsidRPr="003A5227">
        <w:rPr>
          <w:rFonts w:ascii="Calibri" w:eastAsia="Calibri" w:hAnsi="Calibri" w:cs="Times New Roman"/>
          <w:bCs/>
        </w:rPr>
        <w:t>polityką spójności. Zakończenie tego procesu i przygotowanie konkretnych założeń budżetowych planowane jest na czerwiec lub lipiec</w:t>
      </w:r>
      <w:r w:rsidR="008E77F5">
        <w:rPr>
          <w:rFonts w:ascii="Calibri" w:eastAsia="Calibri" w:hAnsi="Calibri" w:cs="Times New Roman"/>
          <w:bCs/>
        </w:rPr>
        <w:t xml:space="preserve"> 2026</w:t>
      </w:r>
      <w:r w:rsidR="003A5227" w:rsidRPr="003A5227">
        <w:rPr>
          <w:rFonts w:ascii="Calibri" w:eastAsia="Calibri" w:hAnsi="Calibri" w:cs="Times New Roman"/>
          <w:bCs/>
        </w:rPr>
        <w:t xml:space="preserve">. </w:t>
      </w:r>
    </w:p>
    <w:p w14:paraId="3FBA5123" w14:textId="4B85E3E3" w:rsidR="00A505E9" w:rsidRPr="00FB43D6" w:rsidRDefault="00A505E9" w:rsidP="00A9320B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500D0C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>
        <w:rPr>
          <w:rFonts w:ascii="Calibri" w:hAnsi="Calibri" w:cs="Calibri"/>
          <w:b/>
          <w:bCs/>
        </w:rPr>
        <w:t xml:space="preserve"> </w:t>
      </w:r>
      <w:r w:rsidR="00FB43D6">
        <w:rPr>
          <w:rFonts w:ascii="Calibri" w:hAnsi="Calibri" w:cs="Calibri"/>
        </w:rPr>
        <w:t>o</w:t>
      </w:r>
      <w:r w:rsidR="00FB43D6" w:rsidRPr="00FB43D6">
        <w:rPr>
          <w:rFonts w:ascii="Calibri" w:hAnsi="Calibri" w:cs="Calibri"/>
        </w:rPr>
        <w:t xml:space="preserve">dnosząc się do kwestii ustaleń międzyregionalnych zaznaczył, że samorządy województw z pewnością nie wypracują samodzielnie porozumienia w kwestii podziału funduszy. Wyjaśnił, że dyskusja na forum Konwentu Marszałków Województw RP wiązałaby się z układem głosów </w:t>
      </w:r>
      <w:r w:rsidR="00FB43D6">
        <w:rPr>
          <w:rFonts w:ascii="Calibri" w:hAnsi="Calibri" w:cs="Calibri"/>
        </w:rPr>
        <w:t xml:space="preserve">na </w:t>
      </w:r>
      <w:r w:rsidR="00FB43D6" w:rsidRPr="00FB43D6">
        <w:rPr>
          <w:rFonts w:ascii="Calibri" w:hAnsi="Calibri" w:cs="Calibri"/>
        </w:rPr>
        <w:t>niekorzyść Mazowsza, co mogłoby ostatecznie pozbawić RWS jakichkolwiek środków. W związku z tym zawnioskował, aby to Ministerstwo wzięło na siebie ciężar przygotowania i zaprezentowania wyjściowej propozycji alokacji.</w:t>
      </w:r>
    </w:p>
    <w:p w14:paraId="5FDA7C5B" w14:textId="3CD3EF51" w:rsidR="001D649E" w:rsidRDefault="00A505E9" w:rsidP="00A9320B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="001249E3">
        <w:rPr>
          <w:rFonts w:ascii="Calibri" w:hAnsi="Calibri" w:cs="Calibri"/>
          <w:b/>
          <w:bCs/>
        </w:rPr>
        <w:t>prof.</w:t>
      </w:r>
      <w:r w:rsidR="003708BA">
        <w:rPr>
          <w:rFonts w:ascii="Calibri" w:hAnsi="Calibri" w:cs="Calibri"/>
          <w:b/>
          <w:bCs/>
        </w:rPr>
        <w:t xml:space="preserve"> </w:t>
      </w:r>
      <w:r w:rsidR="00A77053" w:rsidRPr="00A505E9">
        <w:rPr>
          <w:rFonts w:ascii="Calibri" w:hAnsi="Calibri" w:cs="Calibri"/>
          <w:b/>
          <w:bCs/>
        </w:rPr>
        <w:t xml:space="preserve">Wojciech </w:t>
      </w:r>
      <w:r w:rsidRPr="00A505E9">
        <w:rPr>
          <w:rFonts w:ascii="Calibri" w:hAnsi="Calibri" w:cs="Calibri"/>
          <w:b/>
          <w:bCs/>
        </w:rPr>
        <w:t>Dziemianowicz</w:t>
      </w:r>
      <w:r w:rsidRPr="00A505E9">
        <w:rPr>
          <w:rFonts w:ascii="Calibri" w:hAnsi="Calibri" w:cs="Calibri"/>
        </w:rPr>
        <w:t xml:space="preserve"> </w:t>
      </w:r>
      <w:r w:rsidR="00A77053" w:rsidRPr="00A77053">
        <w:rPr>
          <w:rFonts w:ascii="Calibri" w:hAnsi="Calibri" w:cs="Calibri"/>
        </w:rPr>
        <w:t xml:space="preserve">zwrócił uwagę na szerszy kontekst toczącej się dyskusji o środkach europejskich i krajowych. Zauważył, że problem finansowania metropolii powinien zostać już dawno rozwiązany systemowo na poziomie krajowym chociażby poprzez uchwalenie ustawy metropolitalnej oraz zapewnienie samorządom odpowiedniego udziału we wpływach z podatku PIT. Zaapelował, by nie traktować funduszy unijnych jako jedynego instrumentu rozwojowego, lecz równolegle zabezpieczyć na ten cel środki z budżetu państwa. Ponadto </w:t>
      </w:r>
      <w:r w:rsidR="008E77F5">
        <w:rPr>
          <w:rFonts w:ascii="Calibri" w:hAnsi="Calibri" w:cs="Calibri"/>
        </w:rPr>
        <w:t>zapytał czy</w:t>
      </w:r>
      <w:r w:rsidR="00A77053" w:rsidRPr="00A77053">
        <w:rPr>
          <w:rFonts w:ascii="Calibri" w:hAnsi="Calibri" w:cs="Calibri"/>
        </w:rPr>
        <w:t xml:space="preserve"> słabiej zurbanizowan</w:t>
      </w:r>
      <w:r w:rsidR="008E77F5">
        <w:rPr>
          <w:rFonts w:ascii="Calibri" w:hAnsi="Calibri" w:cs="Calibri"/>
        </w:rPr>
        <w:t>e</w:t>
      </w:r>
      <w:r w:rsidR="00A77053" w:rsidRPr="00A77053">
        <w:rPr>
          <w:rFonts w:ascii="Calibri" w:hAnsi="Calibri" w:cs="Calibri"/>
        </w:rPr>
        <w:t xml:space="preserve"> </w:t>
      </w:r>
      <w:r w:rsidR="008E77F5" w:rsidRPr="00A77053">
        <w:rPr>
          <w:rFonts w:ascii="Calibri" w:hAnsi="Calibri" w:cs="Calibri"/>
        </w:rPr>
        <w:t>obszary</w:t>
      </w:r>
      <w:r w:rsidR="00A77053" w:rsidRPr="00A77053">
        <w:rPr>
          <w:rFonts w:ascii="Calibri" w:hAnsi="Calibri" w:cs="Calibri"/>
        </w:rPr>
        <w:t xml:space="preserve"> wchodząc</w:t>
      </w:r>
      <w:r w:rsidR="008E77F5">
        <w:rPr>
          <w:rFonts w:ascii="Calibri" w:hAnsi="Calibri" w:cs="Calibri"/>
        </w:rPr>
        <w:t>e</w:t>
      </w:r>
      <w:r w:rsidR="00A77053" w:rsidRPr="00A77053">
        <w:rPr>
          <w:rFonts w:ascii="Calibri" w:hAnsi="Calibri" w:cs="Calibri"/>
        </w:rPr>
        <w:t xml:space="preserve"> w skład </w:t>
      </w:r>
      <w:r w:rsidR="001249E3">
        <w:rPr>
          <w:rFonts w:ascii="Calibri" w:hAnsi="Calibri" w:cs="Calibri"/>
        </w:rPr>
        <w:t>metropolii</w:t>
      </w:r>
      <w:r w:rsidR="00A77053" w:rsidRPr="00A77053">
        <w:rPr>
          <w:rFonts w:ascii="Calibri" w:hAnsi="Calibri" w:cs="Calibri"/>
        </w:rPr>
        <w:t xml:space="preserve"> (np. gmina Strachówka) będą uwzględniane w planach wsparcia w</w:t>
      </w:r>
      <w:r w:rsidR="008E77F5">
        <w:rPr>
          <w:rFonts w:ascii="Calibri" w:hAnsi="Calibri" w:cs="Calibri"/>
        </w:rPr>
        <w:t> </w:t>
      </w:r>
      <w:r w:rsidR="00A77053" w:rsidRPr="00A77053">
        <w:rPr>
          <w:rFonts w:ascii="Calibri" w:hAnsi="Calibri" w:cs="Calibri"/>
        </w:rPr>
        <w:t>ramach WPR.</w:t>
      </w:r>
      <w:r w:rsidR="00A77053">
        <w:rPr>
          <w:rFonts w:ascii="Calibri" w:hAnsi="Calibri" w:cs="Calibri"/>
        </w:rPr>
        <w:t xml:space="preserve"> </w:t>
      </w:r>
    </w:p>
    <w:p w14:paraId="7D397AE5" w14:textId="1406465E" w:rsidR="00A505E9" w:rsidRDefault="001D649E" w:rsidP="00A9320B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  <w:b/>
          <w:bCs/>
        </w:rPr>
        <w:t xml:space="preserve"> </w:t>
      </w:r>
      <w:r w:rsidR="00A77053">
        <w:rPr>
          <w:rFonts w:ascii="Calibri" w:hAnsi="Calibri" w:cs="Calibri"/>
        </w:rPr>
        <w:t>z</w:t>
      </w:r>
      <w:r w:rsidR="00A77053" w:rsidRPr="00A77053">
        <w:rPr>
          <w:rFonts w:ascii="Calibri" w:hAnsi="Calibri" w:cs="Calibri"/>
        </w:rPr>
        <w:t>aznaczył, że w przeciwieństwie do obecnej perspektywy finansowej, nowe fundusze będą przeznaczone stricte na działania wspierające rolników i rolnictwo, z pominięciem dotychczasowego podziału na jednostki terytorialne NUTS. Prelegent doprecyzował, że architektura nowej WPR będzie ukształtowana z połączenia całego I filaru oraz części II filaru</w:t>
      </w:r>
      <w:r w:rsidR="005351ED">
        <w:rPr>
          <w:rFonts w:ascii="Calibri" w:hAnsi="Calibri" w:cs="Calibri"/>
        </w:rPr>
        <w:t xml:space="preserve"> w polityce UE</w:t>
      </w:r>
      <w:r w:rsidR="00A77053" w:rsidRPr="00A77053">
        <w:rPr>
          <w:rFonts w:ascii="Calibri" w:hAnsi="Calibri" w:cs="Calibri"/>
        </w:rPr>
        <w:t>.</w:t>
      </w:r>
    </w:p>
    <w:p w14:paraId="13D4EFA5" w14:textId="6B09B639" w:rsidR="00EA178B" w:rsidRPr="00A505E9" w:rsidRDefault="00EA178B" w:rsidP="00A9320B">
      <w:pPr>
        <w:spacing w:after="120" w:line="31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 xml:space="preserve">dr </w:t>
      </w:r>
      <w:r w:rsidR="00500D0C" w:rsidRPr="00D52A22">
        <w:rPr>
          <w:rFonts w:ascii="Calibri" w:hAnsi="Calibri" w:cs="Calibri"/>
          <w:b/>
          <w:bCs/>
        </w:rPr>
        <w:t xml:space="preserve">Marcin </w:t>
      </w:r>
      <w:r w:rsidRPr="00D52A22">
        <w:rPr>
          <w:rFonts w:ascii="Calibri" w:hAnsi="Calibri" w:cs="Calibri"/>
          <w:b/>
          <w:bCs/>
        </w:rPr>
        <w:t>Wajda</w:t>
      </w:r>
      <w:r w:rsidRPr="00EA178B">
        <w:rPr>
          <w:rFonts w:ascii="Calibri" w:hAnsi="Calibri" w:cs="Calibri"/>
        </w:rPr>
        <w:t xml:space="preserve"> </w:t>
      </w:r>
      <w:r w:rsidR="00E20F5C" w:rsidRPr="00E20F5C">
        <w:rPr>
          <w:rFonts w:ascii="Calibri" w:hAnsi="Calibri" w:cs="Calibri"/>
        </w:rPr>
        <w:t xml:space="preserve">podniósł kluczową kwestię konieczności zaangażowania środków z budżetu państwa. Zwrócił uwagę, że bez centralnego wsparcia finansowego słabsze </w:t>
      </w:r>
      <w:r w:rsidR="00422FA6">
        <w:rPr>
          <w:rFonts w:ascii="Calibri" w:hAnsi="Calibri" w:cs="Calibri"/>
        </w:rPr>
        <w:t>jednostki samorządu terytorialnego (</w:t>
      </w:r>
      <w:r w:rsidR="00E20F5C" w:rsidRPr="00E20F5C">
        <w:rPr>
          <w:rFonts w:ascii="Calibri" w:hAnsi="Calibri" w:cs="Calibri"/>
        </w:rPr>
        <w:t>JST</w:t>
      </w:r>
      <w:r w:rsidR="00422FA6">
        <w:rPr>
          <w:rFonts w:ascii="Calibri" w:hAnsi="Calibri" w:cs="Calibri"/>
        </w:rPr>
        <w:t>)</w:t>
      </w:r>
      <w:r w:rsidR="00E20F5C" w:rsidRPr="00E20F5C">
        <w:rPr>
          <w:rFonts w:ascii="Calibri" w:hAnsi="Calibri" w:cs="Calibri"/>
        </w:rPr>
        <w:t xml:space="preserve"> z metropolii warszawskiej nie podołają ogromnym obciążeniom związanym z</w:t>
      </w:r>
      <w:r w:rsidR="00422FA6">
        <w:rPr>
          <w:rFonts w:ascii="Calibri" w:hAnsi="Calibri" w:cs="Calibri"/>
        </w:rPr>
        <w:t> </w:t>
      </w:r>
      <w:r w:rsidR="00E20F5C" w:rsidRPr="00E20F5C">
        <w:rPr>
          <w:rFonts w:ascii="Calibri" w:hAnsi="Calibri" w:cs="Calibri"/>
        </w:rPr>
        <w:t>wymogiem wniesienia 60</w:t>
      </w:r>
      <w:r w:rsidR="00E20F5C">
        <w:rPr>
          <w:rFonts w:ascii="Calibri" w:hAnsi="Calibri" w:cs="Calibri"/>
        </w:rPr>
        <w:t>%</w:t>
      </w:r>
      <w:r w:rsidR="00E20F5C" w:rsidRPr="00E20F5C">
        <w:rPr>
          <w:rFonts w:ascii="Calibri" w:hAnsi="Calibri" w:cs="Calibri"/>
        </w:rPr>
        <w:t xml:space="preserve"> wkładu własnego. </w:t>
      </w:r>
    </w:p>
    <w:p w14:paraId="39B2D076" w14:textId="2DCBA837" w:rsidR="00D539AE" w:rsidRDefault="00EA178B" w:rsidP="00D539AE">
      <w:pPr>
        <w:spacing w:after="120" w:line="312" w:lineRule="auto"/>
        <w:rPr>
          <w:rFonts w:ascii="Calibri" w:hAnsi="Calibri" w:cs="Calibri"/>
        </w:rPr>
      </w:pPr>
      <w:r w:rsidRPr="00EA178B">
        <w:rPr>
          <w:rFonts w:ascii="Calibri" w:hAnsi="Calibri" w:cs="Calibri"/>
          <w:b/>
          <w:bCs/>
        </w:rPr>
        <w:t>Pan Marcin Jakubowski</w:t>
      </w:r>
      <w:r w:rsidR="001249E3">
        <w:rPr>
          <w:rFonts w:ascii="Calibri" w:hAnsi="Calibri" w:cs="Calibri"/>
          <w:b/>
          <w:bCs/>
        </w:rPr>
        <w:t xml:space="preserve"> </w:t>
      </w:r>
      <w:r w:rsidR="00422FA6">
        <w:rPr>
          <w:rFonts w:ascii="Calibri" w:hAnsi="Calibri" w:cs="Calibri"/>
          <w:b/>
          <w:bCs/>
        </w:rPr>
        <w:t xml:space="preserve">- </w:t>
      </w:r>
      <w:r w:rsidR="001249E3">
        <w:rPr>
          <w:rFonts w:ascii="Calibri" w:hAnsi="Calibri" w:cs="Calibri"/>
        </w:rPr>
        <w:t>Burmistrz Miasta Mińsk Mazowiecki</w:t>
      </w:r>
      <w:r w:rsidR="00422FA6">
        <w:rPr>
          <w:rFonts w:ascii="Calibri" w:hAnsi="Calibri" w:cs="Calibri"/>
        </w:rPr>
        <w:t xml:space="preserve"> -</w:t>
      </w:r>
      <w:r w:rsidRPr="00EA178B">
        <w:rPr>
          <w:rFonts w:ascii="Calibri" w:hAnsi="Calibri" w:cs="Calibri"/>
          <w:b/>
          <w:bCs/>
        </w:rPr>
        <w:t xml:space="preserve"> </w:t>
      </w:r>
      <w:r w:rsidR="001249E3">
        <w:rPr>
          <w:rFonts w:ascii="Calibri" w:hAnsi="Calibri" w:cs="Calibri"/>
        </w:rPr>
        <w:t>zauważył</w:t>
      </w:r>
      <w:r w:rsidR="00D539AE" w:rsidRPr="00D539AE">
        <w:rPr>
          <w:rFonts w:ascii="Calibri" w:hAnsi="Calibri" w:cs="Calibri"/>
        </w:rPr>
        <w:t>, że organizacja transportu publicznego przekracza możliwości gmin wiejskich, w związku z czym środki na ten cel powinna otrzymać bezpośrednio metropolia</w:t>
      </w:r>
      <w:r w:rsidR="00422FA6">
        <w:rPr>
          <w:rFonts w:ascii="Calibri" w:hAnsi="Calibri" w:cs="Calibri"/>
        </w:rPr>
        <w:t xml:space="preserve"> warszawska</w:t>
      </w:r>
      <w:r w:rsidR="00D539AE" w:rsidRPr="00D539AE">
        <w:rPr>
          <w:rFonts w:ascii="Calibri" w:hAnsi="Calibri" w:cs="Calibri"/>
        </w:rPr>
        <w:t xml:space="preserve">. Jako kolejny problem wskazał brak szans na realizację dużych inwestycji (np. rozbudowa kolei na wschód metropolii za </w:t>
      </w:r>
      <w:r w:rsidR="00D539AE">
        <w:rPr>
          <w:rFonts w:ascii="Calibri" w:hAnsi="Calibri" w:cs="Calibri"/>
        </w:rPr>
        <w:t>ok</w:t>
      </w:r>
      <w:r w:rsidR="001249E3">
        <w:rPr>
          <w:rFonts w:ascii="Calibri" w:hAnsi="Calibri" w:cs="Calibri"/>
        </w:rPr>
        <w:t>.</w:t>
      </w:r>
      <w:r w:rsidR="00D539AE">
        <w:rPr>
          <w:rFonts w:ascii="Calibri" w:hAnsi="Calibri" w:cs="Calibri"/>
        </w:rPr>
        <w:t xml:space="preserve"> </w:t>
      </w:r>
      <w:r w:rsidR="00D539AE" w:rsidRPr="00D539AE">
        <w:rPr>
          <w:rFonts w:ascii="Calibri" w:hAnsi="Calibri" w:cs="Calibri"/>
        </w:rPr>
        <w:t>1 mld euro) bez wsparcia z UE. Zapytał, czy sektor kolejowy będzie poszkodowany w nowej perspektywie oraz czy można liczyć na finansowanie takich projektów.</w:t>
      </w:r>
    </w:p>
    <w:p w14:paraId="21AC12A0" w14:textId="75C97235" w:rsidR="00FD1D9F" w:rsidRDefault="00491872" w:rsidP="00A9320B">
      <w:pPr>
        <w:spacing w:after="120" w:line="312" w:lineRule="auto"/>
        <w:rPr>
          <w:rFonts w:ascii="Calibri" w:hAnsi="Calibri" w:cs="Calibri"/>
        </w:rPr>
      </w:pPr>
      <w:r w:rsidRPr="00CA6C57">
        <w:rPr>
          <w:rFonts w:ascii="Calibri" w:hAnsi="Calibri" w:cs="Calibri"/>
          <w:b/>
          <w:bCs/>
        </w:rPr>
        <w:t>Pan Daniel Putkiewicz</w:t>
      </w:r>
      <w:r w:rsidR="00422FA6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</w:t>
      </w:r>
      <w:r w:rsidRPr="00491872">
        <w:rPr>
          <w:rFonts w:ascii="Calibri" w:hAnsi="Calibri" w:cs="Calibri"/>
        </w:rPr>
        <w:t xml:space="preserve">Burmistrz Miasta </w:t>
      </w:r>
      <w:r w:rsidR="001249E3">
        <w:rPr>
          <w:rFonts w:ascii="Calibri" w:hAnsi="Calibri" w:cs="Calibri"/>
        </w:rPr>
        <w:t xml:space="preserve"> i Gminy Piaseczno</w:t>
      </w:r>
      <w:r w:rsidR="00422FA6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 xml:space="preserve"> </w:t>
      </w:r>
      <w:r w:rsidR="00D539AE" w:rsidRPr="00D539AE">
        <w:rPr>
          <w:rFonts w:ascii="Calibri" w:hAnsi="Calibri" w:cs="Calibri"/>
        </w:rPr>
        <w:t>wskazał na przestarzały układ komunikacyjny oraz ponadlokalne potrzeby transportowe mieszkańców (podając przykład dojazdów z</w:t>
      </w:r>
      <w:r w:rsidR="00422FA6">
        <w:rPr>
          <w:rFonts w:ascii="Calibri" w:hAnsi="Calibri" w:cs="Calibri"/>
        </w:rPr>
        <w:t> </w:t>
      </w:r>
      <w:r w:rsidR="00D539AE" w:rsidRPr="00D539AE">
        <w:rPr>
          <w:rFonts w:ascii="Calibri" w:hAnsi="Calibri" w:cs="Calibri"/>
        </w:rPr>
        <w:t>gminy Osieck do</w:t>
      </w:r>
      <w:r w:rsidR="00683498">
        <w:rPr>
          <w:rFonts w:ascii="Calibri" w:hAnsi="Calibri" w:cs="Calibri"/>
        </w:rPr>
        <w:t xml:space="preserve"> Warszawy</w:t>
      </w:r>
      <w:r w:rsidR="00D539AE" w:rsidRPr="00D539AE">
        <w:rPr>
          <w:rFonts w:ascii="Calibri" w:hAnsi="Calibri" w:cs="Calibri"/>
        </w:rPr>
        <w:t xml:space="preserve">). Zwrócił uwagę na niesłabnący napływ nowych mieszkańców do gmin okołowarszawskich i rosnące oczekiwania dotyczące usług publicznych. Podkreślił, że w odróżnieniu od </w:t>
      </w:r>
      <w:r w:rsidR="007F228A">
        <w:rPr>
          <w:rFonts w:ascii="Calibri" w:hAnsi="Calibri" w:cs="Calibri"/>
        </w:rPr>
        <w:t>aglomeracji</w:t>
      </w:r>
      <w:r w:rsidR="002F2E57">
        <w:rPr>
          <w:rFonts w:ascii="Calibri" w:hAnsi="Calibri" w:cs="Calibri"/>
        </w:rPr>
        <w:t xml:space="preserve"> zachodnioeuropejskich</w:t>
      </w:r>
      <w:r w:rsidR="00D539AE" w:rsidRPr="00D539AE">
        <w:rPr>
          <w:rFonts w:ascii="Calibri" w:hAnsi="Calibri" w:cs="Calibri"/>
        </w:rPr>
        <w:t xml:space="preserve">, </w:t>
      </w:r>
      <w:r w:rsidR="007F228A">
        <w:rPr>
          <w:rFonts w:ascii="Calibri" w:hAnsi="Calibri" w:cs="Calibri"/>
        </w:rPr>
        <w:t>metropolia</w:t>
      </w:r>
      <w:r w:rsidR="00D539AE" w:rsidRPr="00D539AE">
        <w:rPr>
          <w:rFonts w:ascii="Calibri" w:hAnsi="Calibri" w:cs="Calibri"/>
        </w:rPr>
        <w:t xml:space="preserve"> warszawska nie miała czasu na</w:t>
      </w:r>
      <w:r w:rsidR="00934142">
        <w:rPr>
          <w:rFonts w:ascii="Calibri" w:hAnsi="Calibri" w:cs="Calibri"/>
        </w:rPr>
        <w:t xml:space="preserve"> ukształtowanie się jako „organizm”</w:t>
      </w:r>
      <w:r w:rsidR="00D539AE" w:rsidRPr="00D539AE">
        <w:rPr>
          <w:rFonts w:ascii="Calibri" w:hAnsi="Calibri" w:cs="Calibri"/>
        </w:rPr>
        <w:t xml:space="preserve"> </w:t>
      </w:r>
      <w:r w:rsidR="00934142">
        <w:rPr>
          <w:rFonts w:ascii="Calibri" w:hAnsi="Calibri" w:cs="Calibri"/>
        </w:rPr>
        <w:t xml:space="preserve">i </w:t>
      </w:r>
      <w:r w:rsidR="00D539AE" w:rsidRPr="00D539AE">
        <w:rPr>
          <w:rFonts w:ascii="Calibri" w:hAnsi="Calibri" w:cs="Calibri"/>
        </w:rPr>
        <w:t>wypracowanie infrastruktury dla 3 milionów obywateli</w:t>
      </w:r>
      <w:r w:rsidR="00422FA6">
        <w:rPr>
          <w:rFonts w:ascii="Calibri" w:hAnsi="Calibri" w:cs="Calibri"/>
        </w:rPr>
        <w:t xml:space="preserve">. Powyższe argumenty </w:t>
      </w:r>
      <w:r w:rsidR="00422FA6">
        <w:rPr>
          <w:rFonts w:ascii="Calibri" w:hAnsi="Calibri" w:cs="Calibri"/>
        </w:rPr>
        <w:lastRenderedPageBreak/>
        <w:t xml:space="preserve">wskazują, że </w:t>
      </w:r>
      <w:r w:rsidR="00D539AE" w:rsidRPr="00D539AE">
        <w:rPr>
          <w:rFonts w:ascii="Calibri" w:hAnsi="Calibri" w:cs="Calibri"/>
        </w:rPr>
        <w:t xml:space="preserve">środki unijne </w:t>
      </w:r>
      <w:r w:rsidR="00422FA6">
        <w:rPr>
          <w:rFonts w:ascii="Calibri" w:hAnsi="Calibri" w:cs="Calibri"/>
        </w:rPr>
        <w:t>dla metropolii warszawskiej są niezbędne</w:t>
      </w:r>
      <w:r w:rsidR="00D539AE" w:rsidRPr="00D539AE">
        <w:rPr>
          <w:rFonts w:ascii="Calibri" w:hAnsi="Calibri" w:cs="Calibri"/>
        </w:rPr>
        <w:t>. Na koniec podsumował sytuację samorządów jako podwójnie trudną z powodu braku odpowiednich narzędzi systemowych oraz kurczących się funduszy.</w:t>
      </w:r>
    </w:p>
    <w:p w14:paraId="7704FF03" w14:textId="1E07EA7C" w:rsidR="00781FB2" w:rsidRDefault="003F2116" w:rsidP="00A9320B">
      <w:pPr>
        <w:spacing w:after="120" w:line="312" w:lineRule="auto"/>
        <w:rPr>
          <w:rFonts w:ascii="Calibri" w:hAnsi="Calibri" w:cs="Calibri"/>
        </w:rPr>
      </w:pPr>
      <w:r w:rsidRPr="005F5BD4">
        <w:rPr>
          <w:rFonts w:ascii="Calibri" w:hAnsi="Calibri" w:cs="Calibri"/>
          <w:b/>
          <w:bCs/>
        </w:rPr>
        <w:t>Pani Agata Wolpe</w:t>
      </w:r>
      <w:r w:rsidRPr="005F5BD4">
        <w:rPr>
          <w:rFonts w:ascii="Calibri" w:hAnsi="Calibri" w:cs="Calibri"/>
        </w:rPr>
        <w:t xml:space="preserve"> </w:t>
      </w:r>
      <w:r w:rsidR="00781FB2" w:rsidRPr="005F5BD4">
        <w:rPr>
          <w:rFonts w:ascii="Calibri" w:hAnsi="Calibri" w:cs="Calibri"/>
        </w:rPr>
        <w:t>z</w:t>
      </w:r>
      <w:r w:rsidR="005F5BD4" w:rsidRPr="005F5BD4">
        <w:rPr>
          <w:rFonts w:ascii="Calibri" w:hAnsi="Calibri" w:cs="Calibri"/>
        </w:rPr>
        <w:t>a</w:t>
      </w:r>
      <w:r w:rsidR="00781FB2" w:rsidRPr="005F5BD4">
        <w:rPr>
          <w:rFonts w:ascii="Calibri" w:hAnsi="Calibri" w:cs="Calibri"/>
        </w:rPr>
        <w:t>apelowała</w:t>
      </w:r>
      <w:r w:rsidR="00781FB2" w:rsidRPr="00781FB2">
        <w:rPr>
          <w:rFonts w:ascii="Calibri" w:hAnsi="Calibri" w:cs="Calibri"/>
        </w:rPr>
        <w:t xml:space="preserve"> o odejście od przekonania, że duże metropolie poradzą sobie same. Zwróciła uwagę na ogromne zróżnicowanie wewnętrzne metropolii warszawskiej (współistnienie gmin wiejskich, miejskich i wiejsko-miejskich) oraz widoczne dysproporcje rozwojowe. Podkreśliła, że proponowany 60</w:t>
      </w:r>
      <w:r w:rsidR="005F5BD4">
        <w:rPr>
          <w:rFonts w:ascii="Calibri" w:hAnsi="Calibri" w:cs="Calibri"/>
        </w:rPr>
        <w:t>%</w:t>
      </w:r>
      <w:r w:rsidR="00781FB2" w:rsidRPr="00781FB2">
        <w:rPr>
          <w:rFonts w:ascii="Calibri" w:hAnsi="Calibri" w:cs="Calibri"/>
        </w:rPr>
        <w:t xml:space="preserve"> wymóg wkładu własnego jest nie do przyjęcia, postulując utrzymanie dotychczasowych zasad współfinansowania. Zaznaczyła również potrzebę wypracowania rozwiązań systemowych, takich jak ustawa o zrównoważonym rozwoju miast, która uwzględni interesy różnych</w:t>
      </w:r>
      <w:r w:rsidR="005F5BD4">
        <w:rPr>
          <w:rFonts w:ascii="Calibri" w:hAnsi="Calibri" w:cs="Calibri"/>
        </w:rPr>
        <w:t xml:space="preserve"> metropolii</w:t>
      </w:r>
      <w:r w:rsidR="00781FB2" w:rsidRPr="00781FB2">
        <w:rPr>
          <w:rFonts w:ascii="Calibri" w:hAnsi="Calibri" w:cs="Calibri"/>
        </w:rPr>
        <w:t xml:space="preserve"> oraz zapewni samorządom odpowiedni udział w podatku PIT.</w:t>
      </w:r>
    </w:p>
    <w:p w14:paraId="34A53817" w14:textId="30BB5B88" w:rsidR="00781FB2" w:rsidRDefault="00963303" w:rsidP="003F2116">
      <w:pPr>
        <w:spacing w:after="120" w:line="312" w:lineRule="auto"/>
        <w:rPr>
          <w:rFonts w:ascii="Calibri" w:hAnsi="Calibri" w:cs="Calibri"/>
        </w:rPr>
      </w:pPr>
      <w:r w:rsidRPr="00963303">
        <w:rPr>
          <w:rFonts w:ascii="Calibri" w:hAnsi="Calibri" w:cs="Calibri"/>
          <w:b/>
          <w:bCs/>
        </w:rPr>
        <w:t>Pani Anna Sikora</w:t>
      </w:r>
      <w:r>
        <w:rPr>
          <w:rFonts w:ascii="Calibri" w:hAnsi="Calibri" w:cs="Calibri"/>
        </w:rPr>
        <w:t xml:space="preserve"> </w:t>
      </w:r>
      <w:r w:rsidR="00781FB2">
        <w:rPr>
          <w:rFonts w:ascii="Calibri" w:hAnsi="Calibri" w:cs="Calibri"/>
        </w:rPr>
        <w:t>p</w:t>
      </w:r>
      <w:r w:rsidR="00781FB2" w:rsidRPr="00781FB2">
        <w:rPr>
          <w:rFonts w:ascii="Calibri" w:hAnsi="Calibri" w:cs="Calibri"/>
        </w:rPr>
        <w:t xml:space="preserve">oparła przedmówców, zaznaczając, że mechanizmy wypracowane w obecnej perspektywie sprawdzają się w praktyce. Jako przykład podała gminę Wiązowna, która pomimo statusu gminy wiejskiej mierzy się z ogromnym napływem nowych mieszkańców, a bez wsparcia nie jest w stanie sfinansować podstawowej infrastruktury (transportu, stacji uzdatniania wody czy oczyszczalni ścieków). Podkreśliła, że wymóg wkładu własnego na poziomie </w:t>
      </w:r>
      <w:r w:rsidR="00A52772">
        <w:rPr>
          <w:rFonts w:ascii="Calibri" w:hAnsi="Calibri" w:cs="Calibri"/>
        </w:rPr>
        <w:t>6</w:t>
      </w:r>
      <w:r w:rsidR="00781FB2" w:rsidRPr="00781FB2">
        <w:rPr>
          <w:rFonts w:ascii="Calibri" w:hAnsi="Calibri" w:cs="Calibri"/>
        </w:rPr>
        <w:t>0% skutecznie zablokuje realizację strategicznych inwestycji przez samorządy.</w:t>
      </w:r>
    </w:p>
    <w:p w14:paraId="718B5680" w14:textId="653BAED2" w:rsidR="003F2116" w:rsidRPr="003F2116" w:rsidRDefault="003F2116" w:rsidP="003F2116">
      <w:pPr>
        <w:spacing w:after="120" w:line="312" w:lineRule="auto"/>
        <w:rPr>
          <w:rFonts w:ascii="Calibri" w:hAnsi="Calibri" w:cs="Calibri"/>
        </w:rPr>
      </w:pPr>
      <w:r w:rsidRPr="003F2116">
        <w:rPr>
          <w:rFonts w:ascii="Calibri" w:hAnsi="Calibri" w:cs="Calibri"/>
          <w:b/>
          <w:bCs/>
        </w:rPr>
        <w:t>Pan Tomasz Zegar</w:t>
      </w:r>
      <w:r w:rsidR="00FA1B9B">
        <w:rPr>
          <w:rFonts w:ascii="Calibri" w:hAnsi="Calibri" w:cs="Calibri"/>
        </w:rPr>
        <w:t xml:space="preserve"> - przedstawiciel</w:t>
      </w:r>
      <w:r>
        <w:rPr>
          <w:rFonts w:ascii="Calibri" w:hAnsi="Calibri" w:cs="Calibri"/>
        </w:rPr>
        <w:t xml:space="preserve"> </w:t>
      </w:r>
      <w:r w:rsidRPr="003F2116">
        <w:rPr>
          <w:rFonts w:ascii="Calibri" w:hAnsi="Calibri" w:cs="Calibri"/>
        </w:rPr>
        <w:t>Urz</w:t>
      </w:r>
      <w:r w:rsidR="00FA1B9B">
        <w:rPr>
          <w:rFonts w:ascii="Calibri" w:hAnsi="Calibri" w:cs="Calibri"/>
        </w:rPr>
        <w:t>ędu</w:t>
      </w:r>
      <w:r w:rsidRPr="003F2116">
        <w:rPr>
          <w:rFonts w:ascii="Calibri" w:hAnsi="Calibri" w:cs="Calibri"/>
        </w:rPr>
        <w:t xml:space="preserve"> Statystyczn</w:t>
      </w:r>
      <w:r w:rsidR="00FA1B9B">
        <w:rPr>
          <w:rFonts w:ascii="Calibri" w:hAnsi="Calibri" w:cs="Calibri"/>
        </w:rPr>
        <w:t>ego</w:t>
      </w:r>
      <w:r w:rsidRPr="003F2116">
        <w:rPr>
          <w:rFonts w:ascii="Calibri" w:hAnsi="Calibri" w:cs="Calibri"/>
        </w:rPr>
        <w:t xml:space="preserve"> w Warszawie</w:t>
      </w:r>
      <w:r w:rsidR="00FA1B9B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</w:t>
      </w:r>
      <w:r w:rsidR="00781FB2">
        <w:rPr>
          <w:rFonts w:ascii="Calibri" w:hAnsi="Calibri" w:cs="Calibri"/>
        </w:rPr>
        <w:t>o</w:t>
      </w:r>
      <w:r w:rsidR="00781FB2" w:rsidRPr="00781FB2">
        <w:rPr>
          <w:rFonts w:ascii="Calibri" w:hAnsi="Calibri" w:cs="Calibri"/>
        </w:rPr>
        <w:t xml:space="preserve">dniósł się do polityki wyrównywania szans, zauważając, że próby równania słabszych regionów do </w:t>
      </w:r>
      <w:r w:rsidR="00F53027">
        <w:rPr>
          <w:rFonts w:ascii="Calibri" w:hAnsi="Calibri" w:cs="Calibri"/>
        </w:rPr>
        <w:t>bardziej zamożnych</w:t>
      </w:r>
      <w:r w:rsidR="00F53027" w:rsidRPr="00781FB2">
        <w:rPr>
          <w:rFonts w:ascii="Calibri" w:hAnsi="Calibri" w:cs="Calibri"/>
        </w:rPr>
        <w:t xml:space="preserve"> </w:t>
      </w:r>
      <w:r w:rsidR="00781FB2" w:rsidRPr="00781FB2">
        <w:rPr>
          <w:rFonts w:ascii="Calibri" w:hAnsi="Calibri" w:cs="Calibri"/>
        </w:rPr>
        <w:t>nie powstrzymują stałej migracji ludności do dużych miast. Zaapelował, by w sytuacji kurczących się środków unijnych zrezygnować z dodatkowego obciążania i „karania” rozwiniętych samorządów. Zaproponował powrót do dyskusji nad systemem tzw. „Janosikowego” z postulatem jego ograniczenia, aby nie zabierać środków rozwijającym się obszarom.</w:t>
      </w:r>
    </w:p>
    <w:p w14:paraId="2EEA73A9" w14:textId="6D4FB9EE" w:rsidR="00781FB2" w:rsidRDefault="003F2116" w:rsidP="003F2116">
      <w:pPr>
        <w:spacing w:after="120" w:line="312" w:lineRule="auto"/>
        <w:rPr>
          <w:rFonts w:ascii="Calibri" w:hAnsi="Calibri" w:cs="Calibri"/>
        </w:rPr>
      </w:pPr>
      <w:r w:rsidRPr="003F2116">
        <w:rPr>
          <w:rFonts w:ascii="Calibri" w:hAnsi="Calibri" w:cs="Calibri"/>
          <w:b/>
          <w:bCs/>
        </w:rPr>
        <w:t>Pan dr Mirosław Grochowski</w:t>
      </w:r>
      <w:r w:rsidR="005D35FB">
        <w:rPr>
          <w:rFonts w:ascii="Calibri" w:hAnsi="Calibri" w:cs="Calibri"/>
        </w:rPr>
        <w:t xml:space="preserve"> - wykładowca</w:t>
      </w:r>
      <w:r w:rsidRPr="003F2116">
        <w:rPr>
          <w:rFonts w:ascii="Calibri" w:hAnsi="Calibri" w:cs="Calibri"/>
        </w:rPr>
        <w:t xml:space="preserve"> Uniwersytet</w:t>
      </w:r>
      <w:r w:rsidR="005D35FB">
        <w:rPr>
          <w:rFonts w:ascii="Calibri" w:hAnsi="Calibri" w:cs="Calibri"/>
        </w:rPr>
        <w:t>u</w:t>
      </w:r>
      <w:r w:rsidRPr="003F2116">
        <w:rPr>
          <w:rFonts w:ascii="Calibri" w:hAnsi="Calibri" w:cs="Calibri"/>
        </w:rPr>
        <w:t xml:space="preserve"> Warszawski</w:t>
      </w:r>
      <w:r w:rsidR="005D35FB">
        <w:rPr>
          <w:rFonts w:ascii="Calibri" w:hAnsi="Calibri" w:cs="Calibri"/>
        </w:rPr>
        <w:t>ego</w:t>
      </w:r>
      <w:r w:rsidRPr="003F2116">
        <w:rPr>
          <w:rFonts w:ascii="Calibri" w:hAnsi="Calibri" w:cs="Calibri"/>
        </w:rPr>
        <w:t>, Katedr</w:t>
      </w:r>
      <w:r w:rsidR="005D35FB">
        <w:rPr>
          <w:rFonts w:ascii="Calibri" w:hAnsi="Calibri" w:cs="Calibri"/>
        </w:rPr>
        <w:t>y</w:t>
      </w:r>
      <w:r w:rsidRPr="003F2116">
        <w:rPr>
          <w:rFonts w:ascii="Calibri" w:hAnsi="Calibri" w:cs="Calibri"/>
        </w:rPr>
        <w:t xml:space="preserve"> Geografii Miast i Planowania Przestrzennego</w:t>
      </w:r>
      <w:r w:rsidR="005D35FB">
        <w:rPr>
          <w:rFonts w:ascii="Calibri" w:hAnsi="Calibri" w:cs="Calibri"/>
        </w:rPr>
        <w:t xml:space="preserve"> -</w:t>
      </w:r>
      <w:r w:rsidRPr="003F2116">
        <w:rPr>
          <w:rFonts w:ascii="Calibri" w:hAnsi="Calibri" w:cs="Calibri"/>
        </w:rPr>
        <w:t xml:space="preserve"> </w:t>
      </w:r>
      <w:r w:rsidR="00781FB2">
        <w:rPr>
          <w:rFonts w:ascii="Calibri" w:hAnsi="Calibri" w:cs="Calibri"/>
        </w:rPr>
        <w:t>z</w:t>
      </w:r>
      <w:r w:rsidR="00781FB2" w:rsidRPr="00781FB2">
        <w:rPr>
          <w:rFonts w:ascii="Calibri" w:hAnsi="Calibri" w:cs="Calibri"/>
        </w:rPr>
        <w:t xml:space="preserve">apytał o przewidywane skutki propozycji </w:t>
      </w:r>
      <w:r w:rsidR="005D35FB">
        <w:rPr>
          <w:rFonts w:ascii="Calibri" w:hAnsi="Calibri" w:cs="Calibri"/>
        </w:rPr>
        <w:t>KE</w:t>
      </w:r>
      <w:r w:rsidR="00781FB2" w:rsidRPr="00781FB2">
        <w:rPr>
          <w:rFonts w:ascii="Calibri" w:hAnsi="Calibri" w:cs="Calibri"/>
        </w:rPr>
        <w:t xml:space="preserve"> zmierzających w kierunku centralizacji zarządzania środkami. Dopytał jak te unijne tendencje znajdą odzwierciedlenie w krajowych rozwiązaniach oraz w jaki sposób miasta i regiony zostaną włączone w proces programowania. </w:t>
      </w:r>
    </w:p>
    <w:p w14:paraId="0BE97A2E" w14:textId="269CD985" w:rsidR="00781FB2" w:rsidRDefault="00500D0C" w:rsidP="003F2116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>dr Marcin Wajda</w:t>
      </w:r>
      <w:r w:rsidR="00FD06D8">
        <w:rPr>
          <w:rFonts w:ascii="Calibri" w:hAnsi="Calibri" w:cs="Calibri"/>
        </w:rPr>
        <w:t xml:space="preserve"> </w:t>
      </w:r>
      <w:r w:rsidR="00781FB2">
        <w:rPr>
          <w:rFonts w:ascii="Calibri" w:hAnsi="Calibri" w:cs="Calibri"/>
        </w:rPr>
        <w:t>z</w:t>
      </w:r>
      <w:r w:rsidR="00781FB2" w:rsidRPr="00781FB2">
        <w:rPr>
          <w:rFonts w:ascii="Calibri" w:hAnsi="Calibri" w:cs="Calibri"/>
        </w:rPr>
        <w:t xml:space="preserve">auważył, że metropolia warszawska skupia </w:t>
      </w:r>
      <w:r w:rsidR="00216E4A">
        <w:rPr>
          <w:rFonts w:ascii="Calibri" w:hAnsi="Calibri" w:cs="Calibri"/>
        </w:rPr>
        <w:t xml:space="preserve">aż </w:t>
      </w:r>
      <w:r w:rsidR="00781FB2" w:rsidRPr="00781FB2">
        <w:rPr>
          <w:rFonts w:ascii="Calibri" w:hAnsi="Calibri" w:cs="Calibri"/>
        </w:rPr>
        <w:t>około 1/3 potencjału naukowo-badawczego całej Polski. Podkreślił, że brak odpowiedniego wykorzystania i dofinansowania tego potencjału byłby katastrofą dla całego państwa.</w:t>
      </w:r>
    </w:p>
    <w:p w14:paraId="21476FD8" w14:textId="292229CD" w:rsidR="00781FB2" w:rsidRDefault="00500D0C" w:rsidP="00781FB2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</w:rPr>
        <w:t xml:space="preserve">, </w:t>
      </w:r>
      <w:r w:rsidR="00216E4A">
        <w:rPr>
          <w:rFonts w:ascii="Calibri" w:hAnsi="Calibri" w:cs="Calibri"/>
        </w:rPr>
        <w:t xml:space="preserve">podkreślił, że </w:t>
      </w:r>
      <w:r w:rsidR="00781FB2">
        <w:rPr>
          <w:rFonts w:ascii="Calibri" w:hAnsi="Calibri" w:cs="Calibri"/>
        </w:rPr>
        <w:t>w</w:t>
      </w:r>
      <w:r w:rsidR="00781FB2" w:rsidRPr="00781FB2">
        <w:rPr>
          <w:rFonts w:ascii="Calibri" w:hAnsi="Calibri" w:cs="Calibri"/>
        </w:rPr>
        <w:t>ypowiada się również z perspektywy członka Rady Metropolitalnej</w:t>
      </w:r>
      <w:r w:rsidR="00216E4A">
        <w:rPr>
          <w:rFonts w:ascii="Calibri" w:hAnsi="Calibri" w:cs="Calibri"/>
        </w:rPr>
        <w:t xml:space="preserve"> i odniósł się do wcześniejszych pytań. W</w:t>
      </w:r>
      <w:r w:rsidR="00781FB2" w:rsidRPr="00781FB2">
        <w:rPr>
          <w:rFonts w:ascii="Calibri" w:hAnsi="Calibri" w:cs="Calibri"/>
        </w:rPr>
        <w:t xml:space="preserve">skazał, że nowa rzeczywistość wymusza przedefiniowanie krajowej polityki regionalnej. Zauważył, że podział unijnych środków na podstawie wskaźników bogaty/biedny przestał być adekwatny, ponieważ największe problemy infrastrukturalne występują tam, gdzie masowo napływają nowi mieszkańcy, a nie tam, gdzie PKB jest statystycznie niższe. Zapowiedział, że wobec ograniczonych środków unijnych konieczna będzie większa selektywność wsparcia. Przedstawił stanowisko </w:t>
      </w:r>
      <w:proofErr w:type="spellStart"/>
      <w:r w:rsidR="00781FB2" w:rsidRPr="00781FB2">
        <w:rPr>
          <w:rFonts w:ascii="Calibri" w:hAnsi="Calibri" w:cs="Calibri"/>
        </w:rPr>
        <w:t>MFiPR</w:t>
      </w:r>
      <w:proofErr w:type="spellEnd"/>
      <w:r w:rsidR="00781FB2" w:rsidRPr="00781FB2">
        <w:rPr>
          <w:rFonts w:ascii="Calibri" w:hAnsi="Calibri" w:cs="Calibri"/>
        </w:rPr>
        <w:t xml:space="preserve">, według którego część kluczowych działań (np. transport </w:t>
      </w:r>
      <w:r w:rsidR="00781FB2" w:rsidRPr="00781FB2">
        <w:rPr>
          <w:rFonts w:ascii="Calibri" w:hAnsi="Calibri" w:cs="Calibri"/>
        </w:rPr>
        <w:lastRenderedPageBreak/>
        <w:t>kolejowy) powinna pozostać zarządzana centralnie, aby zapobiec nierównościom między województwami. Pozostałe inwestycje mogłyby być realizowane w ramach unowocześnionych ZIT-ów czy kontraktów terytorialnych, łączących wsparcie krajowe z regionalnym, z naciskiem na konkretne problemy do rozwiązania.</w:t>
      </w:r>
    </w:p>
    <w:p w14:paraId="3C656863" w14:textId="56959960" w:rsidR="00781FB2" w:rsidRDefault="006927DA" w:rsidP="006927DA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="002F2E57">
        <w:rPr>
          <w:rFonts w:ascii="Calibri" w:hAnsi="Calibri" w:cs="Calibri"/>
          <w:b/>
          <w:bCs/>
        </w:rPr>
        <w:t>prof.</w:t>
      </w:r>
      <w:r w:rsidRPr="00A505E9">
        <w:rPr>
          <w:rFonts w:ascii="Calibri" w:hAnsi="Calibri" w:cs="Calibri"/>
          <w:b/>
          <w:bCs/>
        </w:rPr>
        <w:t xml:space="preserve"> Wojciech Dziemianowicz</w:t>
      </w:r>
      <w:r>
        <w:rPr>
          <w:rFonts w:ascii="Calibri" w:hAnsi="Calibri" w:cs="Calibri"/>
        </w:rPr>
        <w:t xml:space="preserve"> </w:t>
      </w:r>
      <w:r w:rsidR="00781FB2" w:rsidRPr="00781FB2">
        <w:rPr>
          <w:rFonts w:ascii="Calibri" w:hAnsi="Calibri" w:cs="Calibri"/>
        </w:rPr>
        <w:t>podkreślił, że w pierwszej kolejności należy uregulować kwestię ustawy metropolitalnej, a następnie wzmacniać rolę województw i powiatów.</w:t>
      </w:r>
    </w:p>
    <w:p w14:paraId="4C785A49" w14:textId="699A21C6" w:rsidR="00781FB2" w:rsidRDefault="006927DA" w:rsidP="00FD0D96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>dr Marcin Wajda</w:t>
      </w:r>
      <w:r>
        <w:rPr>
          <w:rFonts w:ascii="Calibri" w:hAnsi="Calibri" w:cs="Calibri"/>
        </w:rPr>
        <w:t xml:space="preserve"> </w:t>
      </w:r>
      <w:r w:rsidR="00781FB2">
        <w:rPr>
          <w:rFonts w:ascii="Calibri" w:hAnsi="Calibri" w:cs="Calibri"/>
        </w:rPr>
        <w:t>w</w:t>
      </w:r>
      <w:r w:rsidR="00781FB2" w:rsidRPr="00781FB2">
        <w:rPr>
          <w:rFonts w:ascii="Calibri" w:hAnsi="Calibri" w:cs="Calibri"/>
        </w:rPr>
        <w:t>yraził obawę, że jeśli w pierwszej kolejności zabezpieczone zostaną środki na rolnictwo, a następnie na programy zarządzane centralnie przez resorty, to dla samych regionów nie wystarczy już funduszy.</w:t>
      </w:r>
    </w:p>
    <w:p w14:paraId="043C0A51" w14:textId="62E17B25" w:rsidR="00781FB2" w:rsidRDefault="00F95D37" w:rsidP="006927DA">
      <w:pPr>
        <w:spacing w:after="120" w:line="312" w:lineRule="auto"/>
        <w:rPr>
          <w:rFonts w:ascii="Calibri" w:hAnsi="Calibri" w:cs="Calibri"/>
        </w:rPr>
      </w:pPr>
      <w:r w:rsidRPr="00F95D37">
        <w:rPr>
          <w:rFonts w:ascii="Calibri" w:hAnsi="Calibri" w:cs="Calibri"/>
          <w:b/>
          <w:bCs/>
        </w:rPr>
        <w:t>Pan Paweł Sajnog</w:t>
      </w:r>
      <w:r w:rsidR="00EC254E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</w:t>
      </w:r>
      <w:r w:rsidR="002F2E57">
        <w:rPr>
          <w:rFonts w:ascii="Calibri" w:hAnsi="Calibri" w:cs="Calibri"/>
        </w:rPr>
        <w:t xml:space="preserve">reprezentujący </w:t>
      </w:r>
      <w:r>
        <w:rPr>
          <w:rFonts w:ascii="Calibri" w:hAnsi="Calibri" w:cs="Calibri"/>
        </w:rPr>
        <w:t>Urząd m.st. Warszawy</w:t>
      </w:r>
      <w:r w:rsidR="00EC254E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</w:t>
      </w:r>
      <w:r w:rsidR="00216E4A">
        <w:rPr>
          <w:rFonts w:ascii="Calibri" w:hAnsi="Calibri" w:cs="Calibri"/>
        </w:rPr>
        <w:t>za</w:t>
      </w:r>
      <w:r w:rsidR="00781FB2" w:rsidRPr="00781FB2">
        <w:rPr>
          <w:rFonts w:ascii="Calibri" w:hAnsi="Calibri" w:cs="Calibri"/>
        </w:rPr>
        <w:t xml:space="preserve">pytał o harmonogram prac oraz o </w:t>
      </w:r>
      <w:r w:rsidR="00EC254E">
        <w:rPr>
          <w:rFonts w:ascii="Calibri" w:hAnsi="Calibri" w:cs="Calibri"/>
        </w:rPr>
        <w:t>informację</w:t>
      </w:r>
      <w:r w:rsidR="00781FB2" w:rsidRPr="00781FB2">
        <w:rPr>
          <w:rFonts w:ascii="Calibri" w:hAnsi="Calibri" w:cs="Calibri"/>
        </w:rPr>
        <w:t>, kiedy koordynatorzy zostaną zaproszeni do Zespołu wspierającego prace nad przygotowaniem PPKR na lata 2028-2034</w:t>
      </w:r>
      <w:r w:rsidR="00216E4A">
        <w:rPr>
          <w:rFonts w:ascii="Calibri" w:hAnsi="Calibri" w:cs="Calibri"/>
        </w:rPr>
        <w:t xml:space="preserve"> i na jakich zasadach będą powoływane podzespoły.</w:t>
      </w:r>
    </w:p>
    <w:p w14:paraId="6C50F2CB" w14:textId="7F3E1E8B" w:rsidR="00781FB2" w:rsidRDefault="006927DA" w:rsidP="006927DA">
      <w:pPr>
        <w:spacing w:after="120" w:line="312" w:lineRule="auto"/>
        <w:rPr>
          <w:rFonts w:ascii="Calibri" w:hAnsi="Calibri" w:cs="Calibri"/>
        </w:rPr>
      </w:pPr>
      <w:r w:rsidRPr="00E5275B">
        <w:rPr>
          <w:rFonts w:ascii="Calibri" w:hAnsi="Calibri" w:cs="Calibri"/>
          <w:b/>
          <w:bCs/>
        </w:rPr>
        <w:t xml:space="preserve">Pan </w:t>
      </w:r>
      <w:r>
        <w:rPr>
          <w:rFonts w:ascii="Calibri" w:hAnsi="Calibri" w:cs="Calibri"/>
          <w:b/>
          <w:bCs/>
        </w:rPr>
        <w:t xml:space="preserve">dr </w:t>
      </w:r>
      <w:r w:rsidRPr="00E5275B">
        <w:rPr>
          <w:rFonts w:ascii="Calibri" w:hAnsi="Calibri" w:cs="Calibri"/>
          <w:b/>
          <w:bCs/>
        </w:rPr>
        <w:t>Piotr Żuber</w:t>
      </w:r>
      <w:r>
        <w:rPr>
          <w:rFonts w:ascii="Calibri" w:hAnsi="Calibri" w:cs="Calibri"/>
        </w:rPr>
        <w:t xml:space="preserve"> </w:t>
      </w:r>
      <w:r w:rsidR="00216E4A">
        <w:rPr>
          <w:rFonts w:ascii="Calibri" w:hAnsi="Calibri" w:cs="Calibri"/>
        </w:rPr>
        <w:t>p</w:t>
      </w:r>
      <w:r w:rsidR="00781FB2" w:rsidRPr="00781FB2">
        <w:rPr>
          <w:rFonts w:ascii="Calibri" w:hAnsi="Calibri" w:cs="Calibri"/>
        </w:rPr>
        <w:t xml:space="preserve">oinformował, że prace toczą się na bieżąco. Zapowiedział, że pod koniec marca zaplanowane jest spotkanie, na którym przekazane zostaną wszystkie szczegółowe informacje. </w:t>
      </w:r>
    </w:p>
    <w:p w14:paraId="5DC50CC4" w14:textId="638580EC" w:rsidR="006927DA" w:rsidRDefault="006927DA" w:rsidP="006927DA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="002F2E57">
        <w:rPr>
          <w:rFonts w:ascii="Calibri" w:hAnsi="Calibri" w:cs="Calibri"/>
          <w:b/>
          <w:bCs/>
        </w:rPr>
        <w:t>prof</w:t>
      </w:r>
      <w:r w:rsidRPr="00A505E9">
        <w:rPr>
          <w:rFonts w:ascii="Calibri" w:hAnsi="Calibri" w:cs="Calibri"/>
          <w:b/>
          <w:bCs/>
        </w:rPr>
        <w:t>. Wojciech Dziemianowicz</w:t>
      </w:r>
      <w:r w:rsidR="00781FB2">
        <w:rPr>
          <w:rFonts w:ascii="Calibri" w:hAnsi="Calibri" w:cs="Calibri"/>
        </w:rPr>
        <w:t xml:space="preserve"> </w:t>
      </w:r>
      <w:r w:rsidR="00781FB2" w:rsidRPr="00781FB2">
        <w:rPr>
          <w:rFonts w:ascii="Calibri" w:hAnsi="Calibri" w:cs="Calibri"/>
        </w:rPr>
        <w:t>zwr</w:t>
      </w:r>
      <w:r w:rsidR="00216E4A">
        <w:rPr>
          <w:rFonts w:ascii="Calibri" w:hAnsi="Calibri" w:cs="Calibri"/>
        </w:rPr>
        <w:t>ócił</w:t>
      </w:r>
      <w:r w:rsidR="00781FB2" w:rsidRPr="00781FB2">
        <w:rPr>
          <w:rFonts w:ascii="Calibri" w:hAnsi="Calibri" w:cs="Calibri"/>
        </w:rPr>
        <w:t xml:space="preserve"> uwagę, że dotychczasowe doświadczenia samorządów pokazują, iż metropolie często spychane są na ubocze. </w:t>
      </w:r>
    </w:p>
    <w:p w14:paraId="40654A29" w14:textId="713F0658" w:rsidR="007F228A" w:rsidRDefault="006927DA" w:rsidP="006927DA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Pan </w:t>
      </w:r>
      <w:r w:rsidRPr="00D52A22">
        <w:rPr>
          <w:rFonts w:ascii="Calibri" w:hAnsi="Calibri" w:cs="Calibri"/>
          <w:b/>
          <w:bCs/>
        </w:rPr>
        <w:t>dr Marcin Wajda</w:t>
      </w:r>
      <w:r>
        <w:rPr>
          <w:rFonts w:ascii="Calibri" w:hAnsi="Calibri" w:cs="Calibri"/>
        </w:rPr>
        <w:t xml:space="preserve">, </w:t>
      </w:r>
      <w:r w:rsidR="00781FB2">
        <w:rPr>
          <w:rFonts w:ascii="Calibri" w:hAnsi="Calibri" w:cs="Calibri"/>
        </w:rPr>
        <w:t>n</w:t>
      </w:r>
      <w:r w:rsidR="00781FB2" w:rsidRPr="00781FB2">
        <w:rPr>
          <w:rFonts w:ascii="Calibri" w:hAnsi="Calibri" w:cs="Calibri"/>
        </w:rPr>
        <w:t>a zakończenie zawnioskował o wypracowanie wspólnego stanowiska województwa</w:t>
      </w:r>
      <w:r w:rsidR="00EC254E">
        <w:rPr>
          <w:rFonts w:ascii="Calibri" w:hAnsi="Calibri" w:cs="Calibri"/>
        </w:rPr>
        <w:t xml:space="preserve"> mazowieckiego</w:t>
      </w:r>
      <w:r w:rsidR="00781FB2" w:rsidRPr="00781FB2">
        <w:rPr>
          <w:rFonts w:ascii="Calibri" w:hAnsi="Calibri" w:cs="Calibri"/>
        </w:rPr>
        <w:t xml:space="preserve"> i metropolii </w:t>
      </w:r>
      <w:r w:rsidR="00216E4A">
        <w:rPr>
          <w:rFonts w:ascii="Calibri" w:hAnsi="Calibri" w:cs="Calibri"/>
        </w:rPr>
        <w:t xml:space="preserve">warszawskiej </w:t>
      </w:r>
      <w:r w:rsidR="00781FB2" w:rsidRPr="00781FB2">
        <w:rPr>
          <w:rFonts w:ascii="Calibri" w:hAnsi="Calibri" w:cs="Calibri"/>
        </w:rPr>
        <w:t xml:space="preserve">w zakresie oczekiwań wobec </w:t>
      </w:r>
      <w:r w:rsidR="00216E4A">
        <w:rPr>
          <w:rFonts w:ascii="Calibri" w:hAnsi="Calibri" w:cs="Calibri"/>
        </w:rPr>
        <w:t xml:space="preserve">przyszłej perspektywy UE, </w:t>
      </w:r>
      <w:r w:rsidR="00781FB2" w:rsidRPr="00781FB2">
        <w:rPr>
          <w:rFonts w:ascii="Calibri" w:hAnsi="Calibri" w:cs="Calibri"/>
        </w:rPr>
        <w:t>budżetu państwa oraz finansowania dużych inwestycji.</w:t>
      </w:r>
    </w:p>
    <w:p w14:paraId="548552B5" w14:textId="7434E743" w:rsidR="00FD1D9F" w:rsidRPr="00FD1D9F" w:rsidRDefault="00FD1D9F" w:rsidP="00FD1D9F">
      <w:pPr>
        <w:pStyle w:val="Akapitzlist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FD1D9F">
        <w:rPr>
          <w:rFonts w:ascii="Calibri" w:hAnsi="Calibri" w:cs="Calibri"/>
          <w:b/>
          <w:bCs/>
          <w:sz w:val="24"/>
          <w:szCs w:val="24"/>
        </w:rPr>
        <w:t>Polityka spójności 2028-2034 w kontekście współpracy JST metropolii warszawskiej z samorządem Województwa Mazowieckiego – perspektywy kontynuacji oraz przewidywanych zmian.</w:t>
      </w:r>
    </w:p>
    <w:p w14:paraId="18157B73" w14:textId="13AFBA0D" w:rsidR="002C308C" w:rsidRDefault="00FD1D9F" w:rsidP="00B92FC6">
      <w:pPr>
        <w:spacing w:after="120" w:line="312" w:lineRule="auto"/>
        <w:rPr>
          <w:rFonts w:ascii="Calibri" w:hAnsi="Calibri" w:cs="Calibri"/>
          <w:b/>
          <w:bCs/>
        </w:rPr>
      </w:pPr>
      <w:r w:rsidRPr="00035D36">
        <w:rPr>
          <w:rFonts w:ascii="Calibri" w:hAnsi="Calibri" w:cs="Calibri"/>
        </w:rPr>
        <w:t xml:space="preserve">Temat nie został </w:t>
      </w:r>
      <w:r w:rsidR="00A74FC0">
        <w:rPr>
          <w:rFonts w:ascii="Calibri" w:hAnsi="Calibri" w:cs="Calibri"/>
        </w:rPr>
        <w:t>omówiony szczegółowo, ale szereg aspektów poruszono podczas dyskusji w ramach pkt. 3.</w:t>
      </w:r>
      <w:r w:rsidRPr="00035D36">
        <w:rPr>
          <w:rFonts w:ascii="Calibri" w:hAnsi="Calibri" w:cs="Calibri"/>
        </w:rPr>
        <w:t>.</w:t>
      </w:r>
    </w:p>
    <w:p w14:paraId="55B0E1A4" w14:textId="2E97FEC4" w:rsidR="00832B05" w:rsidRPr="002C308C" w:rsidRDefault="00832B05" w:rsidP="002C308C">
      <w:pPr>
        <w:pStyle w:val="Akapitzlist"/>
        <w:numPr>
          <w:ilvl w:val="0"/>
          <w:numId w:val="1"/>
        </w:numPr>
        <w:spacing w:after="120" w:line="312" w:lineRule="auto"/>
        <w:ind w:left="426" w:hanging="426"/>
        <w:rPr>
          <w:rFonts w:ascii="Calibri" w:hAnsi="Calibri" w:cs="Calibri"/>
        </w:rPr>
      </w:pPr>
      <w:r w:rsidRPr="002C308C">
        <w:rPr>
          <w:rFonts w:ascii="Calibri" w:eastAsia="Calibri" w:hAnsi="Calibri" w:cs="Calibri"/>
          <w:b/>
          <w:bCs/>
          <w:sz w:val="24"/>
          <w:szCs w:val="24"/>
        </w:rPr>
        <w:t>Sprawy różne.</w:t>
      </w:r>
    </w:p>
    <w:p w14:paraId="3718BFC1" w14:textId="1A465B69" w:rsidR="002C308C" w:rsidRPr="002C308C" w:rsidRDefault="002C308C" w:rsidP="00B92FC6">
      <w:pPr>
        <w:spacing w:after="120" w:line="312" w:lineRule="auto"/>
        <w:rPr>
          <w:rFonts w:ascii="Calibri" w:eastAsia="Calibri" w:hAnsi="Calibri" w:cs="Calibri"/>
        </w:rPr>
      </w:pPr>
      <w:r w:rsidRPr="002C308C">
        <w:rPr>
          <w:rFonts w:ascii="Calibri" w:eastAsia="Calibri" w:hAnsi="Calibri" w:cs="Calibri"/>
        </w:rPr>
        <w:t>Brak</w:t>
      </w:r>
    </w:p>
    <w:p w14:paraId="34BDE972" w14:textId="0462165C" w:rsidR="00832B05" w:rsidRPr="00C51EC5" w:rsidRDefault="00832B05" w:rsidP="00D170F0">
      <w:pPr>
        <w:pStyle w:val="Akapitzlist"/>
        <w:numPr>
          <w:ilvl w:val="0"/>
          <w:numId w:val="1"/>
        </w:numPr>
        <w:spacing w:before="120" w:after="120" w:line="312" w:lineRule="auto"/>
        <w:ind w:left="357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C51EC5">
        <w:rPr>
          <w:rFonts w:ascii="Calibri" w:hAnsi="Calibri" w:cs="Calibri"/>
          <w:b/>
          <w:bCs/>
          <w:sz w:val="24"/>
          <w:szCs w:val="24"/>
        </w:rPr>
        <w:t>Zamknięcie posiedzenia.</w:t>
      </w:r>
    </w:p>
    <w:p w14:paraId="00C38F7D" w14:textId="4F7B68BF" w:rsidR="00C51EC5" w:rsidRPr="00C51EC5" w:rsidRDefault="00C51EC5" w:rsidP="00C51EC5">
      <w:pPr>
        <w:spacing w:after="120" w:line="312" w:lineRule="auto"/>
        <w:rPr>
          <w:rFonts w:ascii="Calibri" w:hAnsi="Calibri" w:cs="Calibri"/>
        </w:rPr>
      </w:pPr>
      <w:r w:rsidRPr="00C51EC5">
        <w:rPr>
          <w:rFonts w:ascii="Calibri" w:hAnsi="Calibri" w:cs="Calibri"/>
        </w:rPr>
        <w:t xml:space="preserve">Na tym zakończono </w:t>
      </w:r>
      <w:r w:rsidR="00B92FC6">
        <w:rPr>
          <w:rFonts w:ascii="Calibri" w:hAnsi="Calibri" w:cs="Calibri"/>
        </w:rPr>
        <w:t>IX</w:t>
      </w:r>
      <w:r w:rsidRPr="00C51EC5">
        <w:rPr>
          <w:rFonts w:ascii="Calibri" w:hAnsi="Calibri" w:cs="Calibri"/>
        </w:rPr>
        <w:t xml:space="preserve"> posiedzenie Rady Metropolitalnej.</w:t>
      </w:r>
    </w:p>
    <w:p w14:paraId="2DBF53DE" w14:textId="7A90C73F" w:rsidR="00C51EC5" w:rsidRPr="00C51EC5" w:rsidRDefault="00C51EC5" w:rsidP="00D170F0">
      <w:pPr>
        <w:spacing w:before="120" w:after="120" w:line="312" w:lineRule="auto"/>
        <w:rPr>
          <w:rFonts w:ascii="Calibri" w:hAnsi="Calibri" w:cs="Calibri"/>
          <w:b/>
          <w:bCs/>
        </w:rPr>
      </w:pPr>
      <w:r w:rsidRPr="00C51EC5">
        <w:rPr>
          <w:rFonts w:ascii="Calibri" w:hAnsi="Calibri" w:cs="Calibri"/>
          <w:b/>
          <w:bCs/>
        </w:rPr>
        <w:t>Załączniki:</w:t>
      </w:r>
    </w:p>
    <w:p w14:paraId="6EFAAC31" w14:textId="386A98A4" w:rsidR="00C51EC5" w:rsidRDefault="00C51EC5" w:rsidP="00C51EC5">
      <w:pPr>
        <w:spacing w:after="120"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nr 1: Lista obecności.</w:t>
      </w:r>
    </w:p>
    <w:p w14:paraId="27AC4792" w14:textId="2E09F9F2" w:rsidR="00C51EC5" w:rsidRPr="00C51EC5" w:rsidRDefault="00C51EC5" w:rsidP="003B252A">
      <w:pPr>
        <w:spacing w:before="240" w:after="120" w:line="312" w:lineRule="auto"/>
        <w:rPr>
          <w:rFonts w:ascii="Calibri" w:hAnsi="Calibri" w:cs="Calibri"/>
          <w:b/>
          <w:bCs/>
        </w:rPr>
      </w:pPr>
      <w:r w:rsidRPr="00C51EC5">
        <w:rPr>
          <w:rFonts w:ascii="Calibri" w:hAnsi="Calibri" w:cs="Calibri"/>
          <w:b/>
          <w:bCs/>
        </w:rPr>
        <w:t>Protokolanci</w:t>
      </w:r>
      <w:r w:rsidR="00456CD6">
        <w:rPr>
          <w:rFonts w:ascii="Calibri" w:hAnsi="Calibri" w:cs="Calibri"/>
          <w:b/>
          <w:bCs/>
        </w:rPr>
        <w:tab/>
      </w:r>
      <w:r w:rsidR="00456CD6">
        <w:rPr>
          <w:rFonts w:ascii="Calibri" w:hAnsi="Calibri" w:cs="Calibri"/>
          <w:b/>
          <w:bCs/>
        </w:rPr>
        <w:tab/>
      </w:r>
      <w:r w:rsidR="00456CD6">
        <w:rPr>
          <w:rFonts w:ascii="Calibri" w:hAnsi="Calibri" w:cs="Calibri"/>
          <w:b/>
          <w:bCs/>
        </w:rPr>
        <w:tab/>
      </w:r>
      <w:r w:rsidR="00456CD6">
        <w:rPr>
          <w:rFonts w:ascii="Calibri" w:hAnsi="Calibri" w:cs="Calibri"/>
          <w:b/>
          <w:bCs/>
        </w:rPr>
        <w:tab/>
      </w:r>
      <w:r w:rsidR="00456CD6">
        <w:rPr>
          <w:rFonts w:ascii="Calibri" w:hAnsi="Calibri" w:cs="Calibri"/>
          <w:b/>
          <w:bCs/>
        </w:rPr>
        <w:tab/>
      </w:r>
      <w:r w:rsidR="00D170F0">
        <w:rPr>
          <w:rFonts w:ascii="Calibri" w:hAnsi="Calibri" w:cs="Calibri"/>
          <w:b/>
          <w:bCs/>
        </w:rPr>
        <w:t>Wicep</w:t>
      </w:r>
      <w:r w:rsidR="00D170F0" w:rsidRPr="00D170F0">
        <w:rPr>
          <w:rFonts w:ascii="Calibri" w:hAnsi="Calibri" w:cs="Calibri"/>
          <w:b/>
          <w:bCs/>
        </w:rPr>
        <w:t>rzewodnicząc</w:t>
      </w:r>
      <w:r w:rsidR="00D170F0">
        <w:rPr>
          <w:rFonts w:ascii="Calibri" w:hAnsi="Calibri" w:cs="Calibri"/>
          <w:b/>
          <w:bCs/>
        </w:rPr>
        <w:t>a</w:t>
      </w:r>
      <w:r w:rsidR="00D170F0" w:rsidRPr="00D170F0">
        <w:rPr>
          <w:rFonts w:ascii="Calibri" w:hAnsi="Calibri" w:cs="Calibri"/>
          <w:b/>
          <w:bCs/>
        </w:rPr>
        <w:t xml:space="preserve"> Rady Metropolitalnej</w:t>
      </w:r>
      <w:r w:rsidR="00456CD6">
        <w:rPr>
          <w:rFonts w:ascii="Calibri" w:hAnsi="Calibri" w:cs="Calibri"/>
          <w:b/>
          <w:bCs/>
        </w:rPr>
        <w:tab/>
      </w:r>
    </w:p>
    <w:p w14:paraId="3477FBB3" w14:textId="0B559B27" w:rsidR="00E325CE" w:rsidRDefault="00B92FC6" w:rsidP="003B252A">
      <w:pPr>
        <w:spacing w:before="120" w:after="120"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Katarzyna Gruba</w:t>
      </w:r>
      <w:r w:rsidR="0097526D">
        <w:rPr>
          <w:rFonts w:ascii="Calibri" w:hAnsi="Calibri" w:cs="Calibri"/>
        </w:rPr>
        <w:tab/>
      </w:r>
      <w:r w:rsidR="00456CD6">
        <w:rPr>
          <w:rFonts w:ascii="Calibri" w:hAnsi="Calibri" w:cs="Calibri"/>
        </w:rPr>
        <w:tab/>
      </w:r>
      <w:r w:rsidR="00456CD6">
        <w:rPr>
          <w:rFonts w:ascii="Calibri" w:hAnsi="Calibri" w:cs="Calibri"/>
        </w:rPr>
        <w:tab/>
      </w:r>
      <w:r w:rsidR="00456CD6">
        <w:rPr>
          <w:rFonts w:ascii="Calibri" w:hAnsi="Calibri" w:cs="Calibri"/>
        </w:rPr>
        <w:tab/>
      </w:r>
      <w:r w:rsidR="00D170F0">
        <w:rPr>
          <w:rFonts w:ascii="Calibri" w:hAnsi="Calibri" w:cs="Calibri"/>
        </w:rPr>
        <w:t>Anna Sikora</w:t>
      </w:r>
      <w:r w:rsidR="00E325CE">
        <w:rPr>
          <w:rFonts w:ascii="Calibri" w:hAnsi="Calibri" w:cs="Calibri"/>
        </w:rPr>
        <w:br w:type="page"/>
      </w:r>
    </w:p>
    <w:p w14:paraId="42698901" w14:textId="02098964" w:rsidR="00E325CE" w:rsidRPr="00882097" w:rsidRDefault="00E325CE" w:rsidP="00456CD6">
      <w:pPr>
        <w:spacing w:before="120" w:after="120" w:line="312" w:lineRule="auto"/>
        <w:rPr>
          <w:rFonts w:ascii="Calibri" w:hAnsi="Calibri" w:cs="Calibri"/>
          <w:b/>
          <w:bCs/>
        </w:rPr>
      </w:pPr>
      <w:r w:rsidRPr="00882097">
        <w:rPr>
          <w:rFonts w:ascii="Calibri" w:hAnsi="Calibri" w:cs="Calibri"/>
          <w:b/>
          <w:bCs/>
        </w:rPr>
        <w:lastRenderedPageBreak/>
        <w:t>Załącznik nr 1</w:t>
      </w:r>
    </w:p>
    <w:p w14:paraId="553BEE5E" w14:textId="564D534E" w:rsidR="00C51EC5" w:rsidRPr="00EB2422" w:rsidRDefault="00882097" w:rsidP="00882097">
      <w:pPr>
        <w:spacing w:before="360" w:after="0" w:line="312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2422">
        <w:rPr>
          <w:rFonts w:ascii="Calibri" w:hAnsi="Calibri" w:cs="Calibri"/>
          <w:b/>
          <w:bCs/>
          <w:sz w:val="24"/>
          <w:szCs w:val="24"/>
        </w:rPr>
        <w:t>Lista obecności</w:t>
      </w:r>
    </w:p>
    <w:p w14:paraId="5D79BCE4" w14:textId="4F32046C" w:rsidR="00882097" w:rsidRPr="00EB2422" w:rsidRDefault="00882097" w:rsidP="00EB2422">
      <w:pPr>
        <w:spacing w:after="240" w:line="312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EB2422">
        <w:rPr>
          <w:rFonts w:ascii="Calibri" w:hAnsi="Calibri" w:cs="Calibri"/>
          <w:b/>
          <w:bCs/>
          <w:sz w:val="24"/>
          <w:szCs w:val="24"/>
        </w:rPr>
        <w:t xml:space="preserve">Posiedzenie Rady Metropolitalnej w dniu </w:t>
      </w:r>
      <w:r w:rsidR="007F228A">
        <w:rPr>
          <w:rFonts w:ascii="Calibri" w:hAnsi="Calibri" w:cs="Calibri"/>
          <w:b/>
          <w:bCs/>
          <w:sz w:val="24"/>
          <w:szCs w:val="24"/>
        </w:rPr>
        <w:t>12</w:t>
      </w:r>
      <w:r w:rsidRPr="00EB242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F228A">
        <w:rPr>
          <w:rFonts w:ascii="Calibri" w:hAnsi="Calibri" w:cs="Calibri"/>
          <w:b/>
          <w:bCs/>
          <w:sz w:val="24"/>
          <w:szCs w:val="24"/>
        </w:rPr>
        <w:t>marca</w:t>
      </w:r>
      <w:r w:rsidRPr="00EB2422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7F228A">
        <w:rPr>
          <w:rFonts w:ascii="Calibri" w:hAnsi="Calibri" w:cs="Calibri"/>
          <w:b/>
          <w:bCs/>
          <w:sz w:val="24"/>
          <w:szCs w:val="24"/>
        </w:rPr>
        <w:t>6</w:t>
      </w:r>
      <w:r w:rsidRPr="00EB2422">
        <w:rPr>
          <w:rFonts w:ascii="Calibri" w:hAnsi="Calibri" w:cs="Calibri"/>
          <w:b/>
          <w:bCs/>
          <w:sz w:val="24"/>
          <w:szCs w:val="24"/>
        </w:rPr>
        <w:t xml:space="preserve"> roku</w:t>
      </w:r>
    </w:p>
    <w:tbl>
      <w:tblPr>
        <w:tblStyle w:val="Tabela-Siatka"/>
        <w:tblW w:w="9728" w:type="dxa"/>
        <w:tblLook w:val="04A0" w:firstRow="1" w:lastRow="0" w:firstColumn="1" w:lastColumn="0" w:noHBand="0" w:noVBand="1"/>
      </w:tblPr>
      <w:tblGrid>
        <w:gridCol w:w="703"/>
        <w:gridCol w:w="2551"/>
        <w:gridCol w:w="3781"/>
        <w:gridCol w:w="2693"/>
      </w:tblGrid>
      <w:tr w:rsidR="005D6A45" w14:paraId="278EEB57" w14:textId="77777777" w:rsidTr="008B66F0">
        <w:trPr>
          <w:tblHeader/>
        </w:trPr>
        <w:tc>
          <w:tcPr>
            <w:tcW w:w="703" w:type="dxa"/>
            <w:shd w:val="clear" w:color="auto" w:fill="0099CC"/>
            <w:vAlign w:val="center"/>
          </w:tcPr>
          <w:p w14:paraId="6902BC91" w14:textId="3574DDD7" w:rsidR="005D6A45" w:rsidRPr="008B66F0" w:rsidRDefault="005D6A45" w:rsidP="008B66F0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B66F0">
              <w:rPr>
                <w:rFonts w:ascii="Calibri" w:hAnsi="Calibri" w:cs="Calibri"/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2551" w:type="dxa"/>
            <w:shd w:val="clear" w:color="auto" w:fill="0099CC"/>
            <w:vAlign w:val="center"/>
          </w:tcPr>
          <w:p w14:paraId="2908F9FE" w14:textId="679C434E" w:rsidR="005D6A45" w:rsidRPr="008B66F0" w:rsidRDefault="005D6A45" w:rsidP="008B66F0">
            <w:pPr>
              <w:tabs>
                <w:tab w:val="left" w:pos="1803"/>
              </w:tabs>
              <w:spacing w:after="120" w:line="312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B66F0">
              <w:rPr>
                <w:rFonts w:ascii="Calibri" w:hAnsi="Calibri" w:cs="Calibri"/>
                <w:b/>
                <w:bCs/>
                <w:color w:val="FFFFFF" w:themeColor="background1"/>
              </w:rPr>
              <w:t>Imię i nazwisko</w:t>
            </w:r>
          </w:p>
        </w:tc>
        <w:tc>
          <w:tcPr>
            <w:tcW w:w="3781" w:type="dxa"/>
            <w:shd w:val="clear" w:color="auto" w:fill="0099CC"/>
            <w:vAlign w:val="center"/>
          </w:tcPr>
          <w:p w14:paraId="6327D848" w14:textId="050E2E4D" w:rsidR="005D6A45" w:rsidRPr="008B66F0" w:rsidRDefault="005D6A45" w:rsidP="008B66F0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B66F0">
              <w:rPr>
                <w:rFonts w:ascii="Calibri" w:hAnsi="Calibri" w:cs="Calibri"/>
                <w:b/>
                <w:bCs/>
                <w:color w:val="FFFFFF" w:themeColor="background1"/>
              </w:rPr>
              <w:t>Instytucja</w:t>
            </w:r>
          </w:p>
        </w:tc>
        <w:tc>
          <w:tcPr>
            <w:tcW w:w="2693" w:type="dxa"/>
            <w:shd w:val="clear" w:color="auto" w:fill="0099CC"/>
            <w:vAlign w:val="center"/>
          </w:tcPr>
          <w:p w14:paraId="586B4DA7" w14:textId="53363F51" w:rsidR="005D6A45" w:rsidRPr="008B66F0" w:rsidRDefault="005D6A45" w:rsidP="008B66F0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B66F0">
              <w:rPr>
                <w:rFonts w:ascii="Calibri" w:hAnsi="Calibri" w:cs="Calibri"/>
                <w:b/>
                <w:bCs/>
                <w:color w:val="FFFFFF" w:themeColor="background1"/>
              </w:rPr>
              <w:t>Obecność</w:t>
            </w:r>
          </w:p>
        </w:tc>
      </w:tr>
      <w:tr w:rsidR="007F228A" w14:paraId="303F69A7" w14:textId="77777777" w:rsidTr="00093058">
        <w:tc>
          <w:tcPr>
            <w:tcW w:w="703" w:type="dxa"/>
            <w:vAlign w:val="center"/>
          </w:tcPr>
          <w:p w14:paraId="30E7431F" w14:textId="4A520064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1.</w:t>
            </w:r>
          </w:p>
        </w:tc>
        <w:tc>
          <w:tcPr>
            <w:tcW w:w="2551" w:type="dxa"/>
          </w:tcPr>
          <w:p w14:paraId="3306BFEC" w14:textId="3566E88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Andrzejewska Maria</w:t>
            </w:r>
          </w:p>
        </w:tc>
        <w:tc>
          <w:tcPr>
            <w:tcW w:w="3781" w:type="dxa"/>
          </w:tcPr>
          <w:p w14:paraId="672838D8" w14:textId="620AB00F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6639E9">
              <w:t>UNEP/GRID-Warszawa</w:t>
            </w:r>
          </w:p>
        </w:tc>
        <w:tc>
          <w:tcPr>
            <w:tcW w:w="2693" w:type="dxa"/>
            <w:vAlign w:val="center"/>
          </w:tcPr>
          <w:p w14:paraId="24FD9B66" w14:textId="457BF3F2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obecna</w:t>
            </w:r>
          </w:p>
        </w:tc>
      </w:tr>
      <w:tr w:rsidR="007F228A" w14:paraId="58F6E310" w14:textId="77777777" w:rsidTr="00093058">
        <w:tc>
          <w:tcPr>
            <w:tcW w:w="703" w:type="dxa"/>
            <w:vAlign w:val="center"/>
          </w:tcPr>
          <w:p w14:paraId="0BC4FE18" w14:textId="7AE5BAD3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2.</w:t>
            </w:r>
          </w:p>
        </w:tc>
        <w:tc>
          <w:tcPr>
            <w:tcW w:w="2551" w:type="dxa"/>
          </w:tcPr>
          <w:p w14:paraId="1F548AB4" w14:textId="5F86808C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dr hab. Dziemianowicz Wojciech, prof. UW</w:t>
            </w:r>
          </w:p>
        </w:tc>
        <w:tc>
          <w:tcPr>
            <w:tcW w:w="3781" w:type="dxa"/>
          </w:tcPr>
          <w:p w14:paraId="295A5185" w14:textId="4C7F409C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6639E9">
              <w:t>Uniwersytet Warszawski/ ekspert wiodący</w:t>
            </w:r>
          </w:p>
        </w:tc>
        <w:tc>
          <w:tcPr>
            <w:tcW w:w="2693" w:type="dxa"/>
            <w:vAlign w:val="center"/>
          </w:tcPr>
          <w:p w14:paraId="0959E6C6" w14:textId="0D199448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obecny</w:t>
            </w:r>
          </w:p>
        </w:tc>
      </w:tr>
      <w:tr w:rsidR="007F228A" w14:paraId="29BCDFAF" w14:textId="77777777" w:rsidTr="00093058">
        <w:tc>
          <w:tcPr>
            <w:tcW w:w="703" w:type="dxa"/>
            <w:vAlign w:val="center"/>
          </w:tcPr>
          <w:p w14:paraId="1271D24E" w14:textId="7654ACA6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3.</w:t>
            </w:r>
          </w:p>
        </w:tc>
        <w:tc>
          <w:tcPr>
            <w:tcW w:w="2551" w:type="dxa"/>
          </w:tcPr>
          <w:p w14:paraId="339DA69F" w14:textId="1842D9F5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Fijałkowski Maciej</w:t>
            </w:r>
          </w:p>
        </w:tc>
        <w:tc>
          <w:tcPr>
            <w:tcW w:w="3781" w:type="dxa"/>
          </w:tcPr>
          <w:p w14:paraId="64545FE3" w14:textId="2082D7B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>
              <w:t xml:space="preserve">Sekretarz </w:t>
            </w:r>
            <w:r w:rsidRPr="006639E9">
              <w:t>m.st. Warszawy</w:t>
            </w:r>
          </w:p>
        </w:tc>
        <w:tc>
          <w:tcPr>
            <w:tcW w:w="2693" w:type="dxa"/>
            <w:vAlign w:val="center"/>
          </w:tcPr>
          <w:p w14:paraId="420DE2A6" w14:textId="71F2C79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nie</w:t>
            </w:r>
            <w:r w:rsidRPr="008B66F0">
              <w:rPr>
                <w:rFonts w:ascii="Calibri" w:hAnsi="Calibri" w:cs="Calibri"/>
                <w:b/>
                <w:bCs/>
              </w:rPr>
              <w:t>obecn</w:t>
            </w:r>
            <w:r w:rsidR="00530C19">
              <w:rPr>
                <w:rFonts w:ascii="Calibri" w:hAnsi="Calibri" w:cs="Calibri"/>
                <w:b/>
                <w:bCs/>
              </w:rPr>
              <w:t>y</w:t>
            </w:r>
          </w:p>
        </w:tc>
      </w:tr>
      <w:tr w:rsidR="007F228A" w14:paraId="38B9F2BB" w14:textId="77777777" w:rsidTr="00093058">
        <w:tc>
          <w:tcPr>
            <w:tcW w:w="703" w:type="dxa"/>
            <w:vAlign w:val="center"/>
          </w:tcPr>
          <w:p w14:paraId="4DDE0D32" w14:textId="57E44A2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4.</w:t>
            </w:r>
          </w:p>
        </w:tc>
        <w:tc>
          <w:tcPr>
            <w:tcW w:w="2551" w:type="dxa"/>
          </w:tcPr>
          <w:p w14:paraId="5AAD2216" w14:textId="7D6BC33F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Górski Aureliusz</w:t>
            </w:r>
          </w:p>
        </w:tc>
        <w:tc>
          <w:tcPr>
            <w:tcW w:w="3781" w:type="dxa"/>
          </w:tcPr>
          <w:p w14:paraId="65DE6C2E" w14:textId="4EB2938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6639E9">
              <w:t xml:space="preserve">Cambridge </w:t>
            </w:r>
            <w:proofErr w:type="spellStart"/>
            <w:r w:rsidRPr="006639E9">
              <w:t>Innovation</w:t>
            </w:r>
            <w:proofErr w:type="spellEnd"/>
            <w:r w:rsidRPr="006639E9">
              <w:t xml:space="preserve"> Center - </w:t>
            </w:r>
            <w:proofErr w:type="spellStart"/>
            <w:r w:rsidRPr="006639E9">
              <w:t>Warsaw</w:t>
            </w:r>
            <w:proofErr w:type="spellEnd"/>
          </w:p>
        </w:tc>
        <w:tc>
          <w:tcPr>
            <w:tcW w:w="2693" w:type="dxa"/>
            <w:vAlign w:val="center"/>
          </w:tcPr>
          <w:p w14:paraId="3F01878D" w14:textId="4B9DDC26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obecny</w:t>
            </w:r>
          </w:p>
        </w:tc>
      </w:tr>
      <w:tr w:rsidR="007F228A" w14:paraId="648AA48F" w14:textId="77777777" w:rsidTr="00093058">
        <w:tc>
          <w:tcPr>
            <w:tcW w:w="703" w:type="dxa"/>
            <w:vAlign w:val="center"/>
          </w:tcPr>
          <w:p w14:paraId="50A1C6DA" w14:textId="1C9F753E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5.</w:t>
            </w:r>
          </w:p>
        </w:tc>
        <w:tc>
          <w:tcPr>
            <w:tcW w:w="2551" w:type="dxa"/>
          </w:tcPr>
          <w:p w14:paraId="695667A5" w14:textId="31458C7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dr Grochowski Mirosław</w:t>
            </w:r>
          </w:p>
        </w:tc>
        <w:tc>
          <w:tcPr>
            <w:tcW w:w="3781" w:type="dxa"/>
          </w:tcPr>
          <w:p w14:paraId="295031D0" w14:textId="004E15E5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9F51BC">
              <w:t>Uniwersytet Warszawski, Katedra Geografii Miast i Planowania Przestrzennego</w:t>
            </w:r>
          </w:p>
        </w:tc>
        <w:tc>
          <w:tcPr>
            <w:tcW w:w="2693" w:type="dxa"/>
            <w:vAlign w:val="center"/>
          </w:tcPr>
          <w:p w14:paraId="32D3059A" w14:textId="40186428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Pr="008B66F0">
              <w:rPr>
                <w:rFonts w:ascii="Calibri" w:hAnsi="Calibri" w:cs="Calibri"/>
                <w:b/>
                <w:bCs/>
              </w:rPr>
              <w:t>becny</w:t>
            </w:r>
          </w:p>
        </w:tc>
      </w:tr>
      <w:tr w:rsidR="007F228A" w14:paraId="0E167CA6" w14:textId="77777777" w:rsidTr="00093058">
        <w:tc>
          <w:tcPr>
            <w:tcW w:w="703" w:type="dxa"/>
            <w:vAlign w:val="center"/>
          </w:tcPr>
          <w:p w14:paraId="35D7E3F5" w14:textId="33E1AE35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6.</w:t>
            </w:r>
          </w:p>
        </w:tc>
        <w:tc>
          <w:tcPr>
            <w:tcW w:w="2551" w:type="dxa"/>
          </w:tcPr>
          <w:p w14:paraId="3650F7F6" w14:textId="033247D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 xml:space="preserve">prof. dr hab. </w:t>
            </w:r>
            <w:r w:rsidRPr="00295D78">
              <w:rPr>
                <w:b/>
              </w:rPr>
              <w:br/>
              <w:t>Komornicki Tomasz</w:t>
            </w:r>
          </w:p>
        </w:tc>
        <w:tc>
          <w:tcPr>
            <w:tcW w:w="3781" w:type="dxa"/>
          </w:tcPr>
          <w:p w14:paraId="336F0873" w14:textId="4268BF34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9F51BC">
              <w:t>Instytut Geografii i Przestrzennego Zagospodarowania PAN, Zakład Przestrzennego Zagospodarowania</w:t>
            </w:r>
          </w:p>
        </w:tc>
        <w:tc>
          <w:tcPr>
            <w:tcW w:w="2693" w:type="dxa"/>
            <w:vAlign w:val="center"/>
          </w:tcPr>
          <w:p w14:paraId="5B45568E" w14:textId="6A6CEF6A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nie</w:t>
            </w:r>
            <w:r w:rsidRPr="008B66F0">
              <w:rPr>
                <w:rFonts w:ascii="Calibri" w:hAnsi="Calibri" w:cs="Calibri"/>
                <w:b/>
                <w:bCs/>
              </w:rPr>
              <w:t>obecn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</w:tc>
      </w:tr>
      <w:tr w:rsidR="007F228A" w14:paraId="16252B99" w14:textId="77777777" w:rsidTr="00093058">
        <w:tc>
          <w:tcPr>
            <w:tcW w:w="703" w:type="dxa"/>
            <w:vAlign w:val="center"/>
          </w:tcPr>
          <w:p w14:paraId="0FB8B7D6" w14:textId="313460B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7.</w:t>
            </w:r>
          </w:p>
        </w:tc>
        <w:tc>
          <w:tcPr>
            <w:tcW w:w="2551" w:type="dxa"/>
          </w:tcPr>
          <w:p w14:paraId="3C7143D1" w14:textId="7D555630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Lublińska-Kasprzak Bożena</w:t>
            </w:r>
          </w:p>
        </w:tc>
        <w:tc>
          <w:tcPr>
            <w:tcW w:w="3781" w:type="dxa"/>
          </w:tcPr>
          <w:p w14:paraId="3BAAB196" w14:textId="01628DCC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3C001B">
              <w:t>Mazowiecka Rada Innowacyjności/ Business Centre Club</w:t>
            </w:r>
          </w:p>
        </w:tc>
        <w:tc>
          <w:tcPr>
            <w:tcW w:w="2693" w:type="dxa"/>
            <w:vAlign w:val="center"/>
          </w:tcPr>
          <w:p w14:paraId="60436FCE" w14:textId="5419EB95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nieobecna</w:t>
            </w:r>
          </w:p>
        </w:tc>
      </w:tr>
      <w:tr w:rsidR="007F228A" w14:paraId="280BD521" w14:textId="77777777" w:rsidTr="00093058">
        <w:tc>
          <w:tcPr>
            <w:tcW w:w="703" w:type="dxa"/>
            <w:vAlign w:val="center"/>
          </w:tcPr>
          <w:p w14:paraId="2B06466E" w14:textId="02E15912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8.</w:t>
            </w:r>
          </w:p>
        </w:tc>
        <w:tc>
          <w:tcPr>
            <w:tcW w:w="2551" w:type="dxa"/>
          </w:tcPr>
          <w:p w14:paraId="2AC8A621" w14:textId="7195F20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Piekutowska Beata</w:t>
            </w:r>
          </w:p>
        </w:tc>
        <w:tc>
          <w:tcPr>
            <w:tcW w:w="3781" w:type="dxa"/>
          </w:tcPr>
          <w:p w14:paraId="1F0E0E9A" w14:textId="7C390104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3C001B">
              <w:t>Warszawski Uniwersytet Medyczny, Biuro Centrum Badań Przedklinicznych i</w:t>
            </w:r>
            <w:r>
              <w:t> </w:t>
            </w:r>
            <w:r w:rsidRPr="003C001B">
              <w:t>Technologii (</w:t>
            </w:r>
            <w:proofErr w:type="spellStart"/>
            <w:r w:rsidRPr="003C001B">
              <w:t>CePT</w:t>
            </w:r>
            <w:proofErr w:type="spellEnd"/>
            <w:r w:rsidRPr="003C001B">
              <w:t>)</w:t>
            </w:r>
          </w:p>
        </w:tc>
        <w:tc>
          <w:tcPr>
            <w:tcW w:w="2693" w:type="dxa"/>
            <w:vAlign w:val="center"/>
          </w:tcPr>
          <w:p w14:paraId="6E9A145B" w14:textId="5BAD9D30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obecna</w:t>
            </w:r>
          </w:p>
        </w:tc>
      </w:tr>
      <w:tr w:rsidR="007F228A" w14:paraId="2D38CA4E" w14:textId="77777777" w:rsidTr="00093058">
        <w:tc>
          <w:tcPr>
            <w:tcW w:w="703" w:type="dxa"/>
            <w:vAlign w:val="center"/>
          </w:tcPr>
          <w:p w14:paraId="68FC2662" w14:textId="43C8FEF8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9.</w:t>
            </w:r>
          </w:p>
        </w:tc>
        <w:tc>
          <w:tcPr>
            <w:tcW w:w="2551" w:type="dxa"/>
          </w:tcPr>
          <w:p w14:paraId="2C595DD0" w14:textId="52F1E9D7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proofErr w:type="spellStart"/>
            <w:r w:rsidRPr="00295D78">
              <w:rPr>
                <w:b/>
              </w:rPr>
              <w:t>Raboszuk</w:t>
            </w:r>
            <w:proofErr w:type="spellEnd"/>
            <w:r w:rsidRPr="00295D78">
              <w:rPr>
                <w:b/>
              </w:rPr>
              <w:t xml:space="preserve"> Wiesław</w:t>
            </w:r>
          </w:p>
        </w:tc>
        <w:tc>
          <w:tcPr>
            <w:tcW w:w="3781" w:type="dxa"/>
          </w:tcPr>
          <w:p w14:paraId="7B97E34F" w14:textId="3E442E78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B00D9F">
              <w:t>Wicemarszałek, Samorząd Województwa Mazowieckiego</w:t>
            </w:r>
          </w:p>
        </w:tc>
        <w:tc>
          <w:tcPr>
            <w:tcW w:w="2693" w:type="dxa"/>
            <w:vAlign w:val="center"/>
          </w:tcPr>
          <w:p w14:paraId="7B70B0BA" w14:textId="15BE04B3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nieobecny</w:t>
            </w:r>
          </w:p>
        </w:tc>
      </w:tr>
      <w:tr w:rsidR="007F228A" w14:paraId="75CF8F8E" w14:textId="77777777" w:rsidTr="00093058">
        <w:tc>
          <w:tcPr>
            <w:tcW w:w="703" w:type="dxa"/>
            <w:vAlign w:val="center"/>
          </w:tcPr>
          <w:p w14:paraId="76B5DA30" w14:textId="60CF40E2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10.</w:t>
            </w:r>
          </w:p>
        </w:tc>
        <w:tc>
          <w:tcPr>
            <w:tcW w:w="2551" w:type="dxa"/>
          </w:tcPr>
          <w:p w14:paraId="39806B0F" w14:textId="1555C886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6E471A">
              <w:rPr>
                <w:b/>
              </w:rPr>
              <w:t>Rybus-Tołłoczko Andrzej</w:t>
            </w:r>
            <w:r w:rsidRPr="006E471A">
              <w:rPr>
                <w:b/>
              </w:rPr>
              <w:br/>
            </w:r>
            <w:r w:rsidRPr="006E471A">
              <w:rPr>
                <w:b/>
                <w:bCs/>
              </w:rPr>
              <w:t>z u</w:t>
            </w:r>
            <w:r>
              <w:rPr>
                <w:b/>
                <w:bCs/>
              </w:rPr>
              <w:t>p</w:t>
            </w:r>
            <w:r w:rsidRPr="006E471A">
              <w:rPr>
                <w:b/>
                <w:bCs/>
              </w:rPr>
              <w:t>. Rybus-Tołłoczko</w:t>
            </w:r>
            <w:r>
              <w:rPr>
                <w:b/>
                <w:bCs/>
              </w:rPr>
              <w:t xml:space="preserve"> </w:t>
            </w:r>
            <w:r w:rsidRPr="006E471A">
              <w:rPr>
                <w:b/>
                <w:bCs/>
              </w:rPr>
              <w:t>Anna</w:t>
            </w:r>
          </w:p>
        </w:tc>
        <w:tc>
          <w:tcPr>
            <w:tcW w:w="3781" w:type="dxa"/>
          </w:tcPr>
          <w:p w14:paraId="2A02C8FF" w14:textId="22540D32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B00D9F">
              <w:t>Przedstawiciel NGO</w:t>
            </w:r>
          </w:p>
        </w:tc>
        <w:tc>
          <w:tcPr>
            <w:tcW w:w="2693" w:type="dxa"/>
            <w:vAlign w:val="center"/>
          </w:tcPr>
          <w:p w14:paraId="0E97EF9A" w14:textId="1A007886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obecna</w:t>
            </w:r>
          </w:p>
        </w:tc>
      </w:tr>
      <w:tr w:rsidR="007F228A" w14:paraId="269F4242" w14:textId="77777777" w:rsidTr="00093058">
        <w:tc>
          <w:tcPr>
            <w:tcW w:w="703" w:type="dxa"/>
            <w:vAlign w:val="center"/>
          </w:tcPr>
          <w:p w14:paraId="36C325A9" w14:textId="41FDD6D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11.</w:t>
            </w:r>
          </w:p>
        </w:tc>
        <w:tc>
          <w:tcPr>
            <w:tcW w:w="2551" w:type="dxa"/>
          </w:tcPr>
          <w:p w14:paraId="77888D99" w14:textId="267ABA31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>
              <w:rPr>
                <w:b/>
              </w:rPr>
              <w:t>Anna Sikora</w:t>
            </w:r>
          </w:p>
        </w:tc>
        <w:tc>
          <w:tcPr>
            <w:tcW w:w="3781" w:type="dxa"/>
          </w:tcPr>
          <w:p w14:paraId="5308504F" w14:textId="037B9549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>
              <w:t xml:space="preserve">Zastępca </w:t>
            </w:r>
            <w:r w:rsidRPr="000E1292">
              <w:t>Wójt</w:t>
            </w:r>
            <w:r>
              <w:t>a</w:t>
            </w:r>
            <w:r w:rsidRPr="000E1292">
              <w:t xml:space="preserve"> Gminy Wiązowna</w:t>
            </w:r>
          </w:p>
        </w:tc>
        <w:tc>
          <w:tcPr>
            <w:tcW w:w="2693" w:type="dxa"/>
            <w:vAlign w:val="center"/>
          </w:tcPr>
          <w:p w14:paraId="4CAD122E" w14:textId="50C02DF5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</w:t>
            </w:r>
            <w:r>
              <w:rPr>
                <w:rFonts w:ascii="Calibri" w:hAnsi="Calibri" w:cs="Calibri"/>
                <w:b/>
                <w:bCs/>
              </w:rPr>
              <w:t>a</w:t>
            </w:r>
          </w:p>
        </w:tc>
      </w:tr>
      <w:tr w:rsidR="007F228A" w14:paraId="21E899D1" w14:textId="77777777" w:rsidTr="00093058">
        <w:tc>
          <w:tcPr>
            <w:tcW w:w="703" w:type="dxa"/>
            <w:vAlign w:val="center"/>
          </w:tcPr>
          <w:p w14:paraId="46BDA5C2" w14:textId="524D62B3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12.</w:t>
            </w:r>
          </w:p>
        </w:tc>
        <w:tc>
          <w:tcPr>
            <w:tcW w:w="2551" w:type="dxa"/>
          </w:tcPr>
          <w:p w14:paraId="748CDDC3" w14:textId="1B180463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prof. dr hab. Szulczewska Barbara</w:t>
            </w:r>
          </w:p>
        </w:tc>
        <w:tc>
          <w:tcPr>
            <w:tcW w:w="3781" w:type="dxa"/>
          </w:tcPr>
          <w:p w14:paraId="2537389F" w14:textId="07ED4219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0E1292">
              <w:t>Instytut Rozwoju Miast i Regionów</w:t>
            </w:r>
          </w:p>
        </w:tc>
        <w:tc>
          <w:tcPr>
            <w:tcW w:w="2693" w:type="dxa"/>
            <w:vAlign w:val="center"/>
          </w:tcPr>
          <w:p w14:paraId="5B247D52" w14:textId="21A40D8C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Pr="008B66F0">
              <w:rPr>
                <w:rFonts w:ascii="Calibri" w:hAnsi="Calibri" w:cs="Calibri"/>
                <w:b/>
                <w:bCs/>
              </w:rPr>
              <w:t>becna</w:t>
            </w:r>
          </w:p>
        </w:tc>
      </w:tr>
      <w:tr w:rsidR="007F228A" w14:paraId="6AFAD5F3" w14:textId="77777777" w:rsidTr="00093058">
        <w:tc>
          <w:tcPr>
            <w:tcW w:w="703" w:type="dxa"/>
            <w:vAlign w:val="center"/>
          </w:tcPr>
          <w:p w14:paraId="7361B765" w14:textId="435ED3A7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13.</w:t>
            </w:r>
          </w:p>
        </w:tc>
        <w:tc>
          <w:tcPr>
            <w:tcW w:w="2551" w:type="dxa"/>
          </w:tcPr>
          <w:p w14:paraId="06C5A10B" w14:textId="0007F2C6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dr hab. Wachowiak Piotr, prof. SGH</w:t>
            </w:r>
          </w:p>
        </w:tc>
        <w:tc>
          <w:tcPr>
            <w:tcW w:w="3781" w:type="dxa"/>
          </w:tcPr>
          <w:p w14:paraId="2A9EC73D" w14:textId="36C0FE1A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0E1292">
              <w:t>Szkoła Główna Handlowa</w:t>
            </w:r>
          </w:p>
        </w:tc>
        <w:tc>
          <w:tcPr>
            <w:tcW w:w="2693" w:type="dxa"/>
            <w:vAlign w:val="center"/>
          </w:tcPr>
          <w:p w14:paraId="66BFE681" w14:textId="301BAB25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on-line</w:t>
            </w:r>
          </w:p>
        </w:tc>
      </w:tr>
      <w:tr w:rsidR="007F228A" w14:paraId="5176B70B" w14:textId="77777777" w:rsidTr="00093058">
        <w:tc>
          <w:tcPr>
            <w:tcW w:w="703" w:type="dxa"/>
            <w:vAlign w:val="center"/>
          </w:tcPr>
          <w:p w14:paraId="33EECB7B" w14:textId="7CD5B53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lastRenderedPageBreak/>
              <w:t>14.</w:t>
            </w:r>
          </w:p>
        </w:tc>
        <w:tc>
          <w:tcPr>
            <w:tcW w:w="2551" w:type="dxa"/>
          </w:tcPr>
          <w:p w14:paraId="6B00FF6E" w14:textId="643ED999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dr Wajda Marcin</w:t>
            </w:r>
          </w:p>
        </w:tc>
        <w:tc>
          <w:tcPr>
            <w:tcW w:w="3781" w:type="dxa"/>
          </w:tcPr>
          <w:p w14:paraId="59BBAB91" w14:textId="4E5551CE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044552">
              <w:t>Mazowiecka Rada Innowacyjności/ Urząd Marszałkowski Województwa Mazowieckiego</w:t>
            </w:r>
          </w:p>
        </w:tc>
        <w:tc>
          <w:tcPr>
            <w:tcW w:w="2693" w:type="dxa"/>
            <w:vAlign w:val="center"/>
          </w:tcPr>
          <w:p w14:paraId="2053FF52" w14:textId="7B3B2D6B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obecny</w:t>
            </w:r>
          </w:p>
        </w:tc>
      </w:tr>
      <w:tr w:rsidR="007F228A" w14:paraId="46284263" w14:textId="77777777" w:rsidTr="00093058">
        <w:tc>
          <w:tcPr>
            <w:tcW w:w="703" w:type="dxa"/>
            <w:vAlign w:val="center"/>
          </w:tcPr>
          <w:p w14:paraId="5258FB0F" w14:textId="528AFD34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15.</w:t>
            </w:r>
          </w:p>
        </w:tc>
        <w:tc>
          <w:tcPr>
            <w:tcW w:w="2551" w:type="dxa"/>
          </w:tcPr>
          <w:p w14:paraId="3AA45507" w14:textId="6389D65F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Wygnański Jakub</w:t>
            </w:r>
          </w:p>
        </w:tc>
        <w:tc>
          <w:tcPr>
            <w:tcW w:w="3781" w:type="dxa"/>
          </w:tcPr>
          <w:p w14:paraId="2ED085AC" w14:textId="1157853C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044552">
              <w:t>Fundacja Stocznia</w:t>
            </w:r>
          </w:p>
        </w:tc>
        <w:tc>
          <w:tcPr>
            <w:tcW w:w="2693" w:type="dxa"/>
            <w:vAlign w:val="center"/>
          </w:tcPr>
          <w:p w14:paraId="4D5EBA92" w14:textId="4CE0707C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nie</w:t>
            </w:r>
            <w:r>
              <w:rPr>
                <w:rFonts w:ascii="Calibri" w:hAnsi="Calibri" w:cs="Calibri"/>
                <w:b/>
                <w:bCs/>
              </w:rPr>
              <w:t>o</w:t>
            </w:r>
            <w:r w:rsidRPr="008B66F0">
              <w:rPr>
                <w:rFonts w:ascii="Calibri" w:hAnsi="Calibri" w:cs="Calibri"/>
                <w:b/>
                <w:bCs/>
              </w:rPr>
              <w:t>becny</w:t>
            </w:r>
          </w:p>
        </w:tc>
      </w:tr>
      <w:tr w:rsidR="007F228A" w14:paraId="22D3D1BB" w14:textId="77777777" w:rsidTr="00093058">
        <w:tc>
          <w:tcPr>
            <w:tcW w:w="703" w:type="dxa"/>
            <w:vAlign w:val="center"/>
          </w:tcPr>
          <w:p w14:paraId="1187B785" w14:textId="634D1DDB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16.</w:t>
            </w:r>
          </w:p>
        </w:tc>
        <w:tc>
          <w:tcPr>
            <w:tcW w:w="2551" w:type="dxa"/>
          </w:tcPr>
          <w:p w14:paraId="1E981DD8" w14:textId="23040820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295D78">
              <w:rPr>
                <w:b/>
              </w:rPr>
              <w:t>dr Żuber Piotr</w:t>
            </w:r>
          </w:p>
        </w:tc>
        <w:tc>
          <w:tcPr>
            <w:tcW w:w="3781" w:type="dxa"/>
          </w:tcPr>
          <w:p w14:paraId="1E10A546" w14:textId="7CC4DAAB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 w:rsidRPr="00044552">
              <w:t>Uniwersytet Warszawski, Katedra Rozwoju i Polityki Lokalnej</w:t>
            </w:r>
          </w:p>
        </w:tc>
        <w:tc>
          <w:tcPr>
            <w:tcW w:w="2693" w:type="dxa"/>
            <w:vAlign w:val="center"/>
          </w:tcPr>
          <w:p w14:paraId="4CBDA79B" w14:textId="2C40A9ED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obecny</w:t>
            </w:r>
          </w:p>
        </w:tc>
      </w:tr>
      <w:tr w:rsidR="007F228A" w14:paraId="34AC4A3C" w14:textId="77777777" w:rsidTr="00093058">
        <w:tc>
          <w:tcPr>
            <w:tcW w:w="703" w:type="dxa"/>
            <w:vAlign w:val="center"/>
          </w:tcPr>
          <w:p w14:paraId="3321C668" w14:textId="6CA204B4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</w:rPr>
            </w:pPr>
            <w:r w:rsidRPr="008B66F0">
              <w:rPr>
                <w:rFonts w:ascii="Calibri" w:hAnsi="Calibri" w:cs="Calibri"/>
              </w:rPr>
              <w:t>17.</w:t>
            </w:r>
          </w:p>
        </w:tc>
        <w:tc>
          <w:tcPr>
            <w:tcW w:w="2551" w:type="dxa"/>
          </w:tcPr>
          <w:p w14:paraId="31C54498" w14:textId="26AFFCE6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>
              <w:rPr>
                <w:b/>
              </w:rPr>
              <w:t>Tomasz Zegar</w:t>
            </w:r>
          </w:p>
        </w:tc>
        <w:tc>
          <w:tcPr>
            <w:tcW w:w="3781" w:type="dxa"/>
          </w:tcPr>
          <w:p w14:paraId="64D7E4DB" w14:textId="50DEF0A2" w:rsidR="007F228A" w:rsidRPr="008B66F0" w:rsidRDefault="007F228A" w:rsidP="007F228A">
            <w:pPr>
              <w:spacing w:after="120" w:line="312" w:lineRule="auto"/>
              <w:rPr>
                <w:rFonts w:ascii="Calibri" w:hAnsi="Calibri" w:cs="Calibri"/>
              </w:rPr>
            </w:pPr>
            <w:r>
              <w:t>Urząd Statystyczny w Warszawie</w:t>
            </w:r>
          </w:p>
        </w:tc>
        <w:tc>
          <w:tcPr>
            <w:tcW w:w="2693" w:type="dxa"/>
            <w:vAlign w:val="center"/>
          </w:tcPr>
          <w:p w14:paraId="77E559A0" w14:textId="01D9F474" w:rsidR="007F228A" w:rsidRPr="008B66F0" w:rsidRDefault="007F228A" w:rsidP="007F228A">
            <w:pPr>
              <w:spacing w:after="120" w:line="312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B66F0">
              <w:rPr>
                <w:rFonts w:ascii="Calibri" w:hAnsi="Calibri" w:cs="Calibri"/>
                <w:b/>
                <w:bCs/>
              </w:rPr>
              <w:t>obecny</w:t>
            </w:r>
          </w:p>
        </w:tc>
      </w:tr>
    </w:tbl>
    <w:p w14:paraId="0BDAFFF5" w14:textId="77777777" w:rsidR="005D6A45" w:rsidRPr="005D6A45" w:rsidRDefault="005D6A45" w:rsidP="005D6A45">
      <w:pPr>
        <w:spacing w:after="120" w:line="312" w:lineRule="auto"/>
        <w:rPr>
          <w:rFonts w:ascii="Calibri" w:hAnsi="Calibri" w:cs="Calibri"/>
        </w:rPr>
      </w:pPr>
    </w:p>
    <w:sectPr w:rsidR="005D6A45" w:rsidRPr="005D6A45" w:rsidSect="00A23608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473B" w14:textId="77777777" w:rsidR="00F77576" w:rsidRDefault="00F77576" w:rsidP="00A23608">
      <w:pPr>
        <w:spacing w:after="0" w:line="240" w:lineRule="auto"/>
      </w:pPr>
      <w:r>
        <w:separator/>
      </w:r>
    </w:p>
  </w:endnote>
  <w:endnote w:type="continuationSeparator" w:id="0">
    <w:p w14:paraId="258ADFDF" w14:textId="77777777" w:rsidR="00F77576" w:rsidRDefault="00F77576" w:rsidP="00A2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6C9F" w14:textId="6F00E52C" w:rsidR="00A23608" w:rsidRDefault="00A23608" w:rsidP="00A23608">
    <w:pPr>
      <w:pStyle w:val="Stopka"/>
      <w:jc w:val="center"/>
    </w:pPr>
    <w:r>
      <w:rPr>
        <w:noProof/>
      </w:rPr>
      <w:drawing>
        <wp:inline distT="0" distB="0" distL="0" distR="0" wp14:anchorId="1064CDB0" wp14:editId="2C0BDF99">
          <wp:extent cx="5760720" cy="522605"/>
          <wp:effectExtent l="0" t="0" r="0" b="0"/>
          <wp:docPr id="20165381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38182" name="Obraz 2016538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DD1E6" w14:textId="77777777" w:rsidR="00F77576" w:rsidRDefault="00F77576" w:rsidP="00A23608">
      <w:pPr>
        <w:spacing w:after="0" w:line="240" w:lineRule="auto"/>
      </w:pPr>
      <w:r>
        <w:separator/>
      </w:r>
    </w:p>
  </w:footnote>
  <w:footnote w:type="continuationSeparator" w:id="0">
    <w:p w14:paraId="2D2827AC" w14:textId="77777777" w:rsidR="00F77576" w:rsidRDefault="00F77576" w:rsidP="00A2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D0E6" w14:textId="3FC3A9AC" w:rsidR="00A23608" w:rsidRDefault="00A23608" w:rsidP="00A23608">
    <w:pPr>
      <w:pStyle w:val="Nagwek"/>
      <w:jc w:val="center"/>
    </w:pPr>
    <w:r>
      <w:rPr>
        <w:noProof/>
      </w:rPr>
      <w:drawing>
        <wp:inline distT="0" distB="0" distL="0" distR="0" wp14:anchorId="5050FA9C" wp14:editId="6B73BD81">
          <wp:extent cx="2838450" cy="933450"/>
          <wp:effectExtent l="0" t="0" r="0" b="0"/>
          <wp:docPr id="497906124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06124" name="Obraz 1" descr="Obraz zawierający tekst, Czcionka, Grafi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4C9F"/>
    <w:multiLevelType w:val="hybridMultilevel"/>
    <w:tmpl w:val="180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2AEF"/>
    <w:multiLevelType w:val="hybridMultilevel"/>
    <w:tmpl w:val="ADAC483A"/>
    <w:lvl w:ilvl="0" w:tplc="5C8E3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76AB66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0704D"/>
    <w:multiLevelType w:val="hybridMultilevel"/>
    <w:tmpl w:val="0136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740ECD"/>
    <w:multiLevelType w:val="hybridMultilevel"/>
    <w:tmpl w:val="220C6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72BA"/>
    <w:multiLevelType w:val="hybridMultilevel"/>
    <w:tmpl w:val="2D28C6C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78824062">
    <w:abstractNumId w:val="1"/>
  </w:num>
  <w:num w:numId="2" w16cid:durableId="440610638">
    <w:abstractNumId w:val="2"/>
  </w:num>
  <w:num w:numId="3" w16cid:durableId="1388990758">
    <w:abstractNumId w:val="4"/>
  </w:num>
  <w:num w:numId="4" w16cid:durableId="1980112415">
    <w:abstractNumId w:val="3"/>
  </w:num>
  <w:num w:numId="5" w16cid:durableId="35156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8"/>
    <w:rsid w:val="000161B2"/>
    <w:rsid w:val="00027A39"/>
    <w:rsid w:val="00030D34"/>
    <w:rsid w:val="00031530"/>
    <w:rsid w:val="00035D36"/>
    <w:rsid w:val="000428BC"/>
    <w:rsid w:val="00053668"/>
    <w:rsid w:val="00065A1C"/>
    <w:rsid w:val="0007587C"/>
    <w:rsid w:val="000829A1"/>
    <w:rsid w:val="000A11E3"/>
    <w:rsid w:val="000A344F"/>
    <w:rsid w:val="000A613E"/>
    <w:rsid w:val="000C30B5"/>
    <w:rsid w:val="000C3EF9"/>
    <w:rsid w:val="000D0876"/>
    <w:rsid w:val="000D1376"/>
    <w:rsid w:val="000D7D7A"/>
    <w:rsid w:val="00116B72"/>
    <w:rsid w:val="001249E3"/>
    <w:rsid w:val="0012738E"/>
    <w:rsid w:val="0014150B"/>
    <w:rsid w:val="001604B9"/>
    <w:rsid w:val="001645B3"/>
    <w:rsid w:val="00167219"/>
    <w:rsid w:val="00174185"/>
    <w:rsid w:val="001816A5"/>
    <w:rsid w:val="00185FA1"/>
    <w:rsid w:val="00192489"/>
    <w:rsid w:val="00193685"/>
    <w:rsid w:val="001A5B8B"/>
    <w:rsid w:val="001A7F6D"/>
    <w:rsid w:val="001C6A88"/>
    <w:rsid w:val="001D509F"/>
    <w:rsid w:val="001D649E"/>
    <w:rsid w:val="001E5F39"/>
    <w:rsid w:val="001F76D8"/>
    <w:rsid w:val="00203380"/>
    <w:rsid w:val="00211479"/>
    <w:rsid w:val="002144A4"/>
    <w:rsid w:val="00216E4A"/>
    <w:rsid w:val="002214B3"/>
    <w:rsid w:val="00225178"/>
    <w:rsid w:val="0022541C"/>
    <w:rsid w:val="0024284C"/>
    <w:rsid w:val="00260B1D"/>
    <w:rsid w:val="002652C1"/>
    <w:rsid w:val="00276F19"/>
    <w:rsid w:val="0028212A"/>
    <w:rsid w:val="00283153"/>
    <w:rsid w:val="00293D74"/>
    <w:rsid w:val="002A3ED1"/>
    <w:rsid w:val="002B4E4E"/>
    <w:rsid w:val="002B6917"/>
    <w:rsid w:val="002C308C"/>
    <w:rsid w:val="002F2E57"/>
    <w:rsid w:val="002F7EA0"/>
    <w:rsid w:val="003134C1"/>
    <w:rsid w:val="00314D0A"/>
    <w:rsid w:val="003304AA"/>
    <w:rsid w:val="0033737C"/>
    <w:rsid w:val="00363353"/>
    <w:rsid w:val="00366FEC"/>
    <w:rsid w:val="003708BA"/>
    <w:rsid w:val="00381F68"/>
    <w:rsid w:val="003A5227"/>
    <w:rsid w:val="003B252A"/>
    <w:rsid w:val="003C18CA"/>
    <w:rsid w:val="003C4B81"/>
    <w:rsid w:val="003D50D8"/>
    <w:rsid w:val="003D772F"/>
    <w:rsid w:val="003F2116"/>
    <w:rsid w:val="003F7BC2"/>
    <w:rsid w:val="00422FA6"/>
    <w:rsid w:val="00423E81"/>
    <w:rsid w:val="00426C51"/>
    <w:rsid w:val="00436319"/>
    <w:rsid w:val="00456CD6"/>
    <w:rsid w:val="00464707"/>
    <w:rsid w:val="004656A0"/>
    <w:rsid w:val="00491872"/>
    <w:rsid w:val="00493DA7"/>
    <w:rsid w:val="004A1689"/>
    <w:rsid w:val="004B623B"/>
    <w:rsid w:val="004D2202"/>
    <w:rsid w:val="004D2A54"/>
    <w:rsid w:val="004D4B7C"/>
    <w:rsid w:val="004E12D5"/>
    <w:rsid w:val="004F5980"/>
    <w:rsid w:val="00500D0C"/>
    <w:rsid w:val="00515C7B"/>
    <w:rsid w:val="005173DE"/>
    <w:rsid w:val="005244FE"/>
    <w:rsid w:val="00530C19"/>
    <w:rsid w:val="005351ED"/>
    <w:rsid w:val="00552772"/>
    <w:rsid w:val="00553939"/>
    <w:rsid w:val="005561C6"/>
    <w:rsid w:val="00564040"/>
    <w:rsid w:val="00574803"/>
    <w:rsid w:val="005A4E50"/>
    <w:rsid w:val="005A52F5"/>
    <w:rsid w:val="005D35FB"/>
    <w:rsid w:val="005D6A45"/>
    <w:rsid w:val="005F5BD4"/>
    <w:rsid w:val="0062260B"/>
    <w:rsid w:val="0063223D"/>
    <w:rsid w:val="006456A1"/>
    <w:rsid w:val="00645771"/>
    <w:rsid w:val="00650D96"/>
    <w:rsid w:val="00651945"/>
    <w:rsid w:val="00665453"/>
    <w:rsid w:val="00675E0D"/>
    <w:rsid w:val="00683498"/>
    <w:rsid w:val="006927DA"/>
    <w:rsid w:val="00694083"/>
    <w:rsid w:val="006B4FA8"/>
    <w:rsid w:val="006B7098"/>
    <w:rsid w:val="006C4F48"/>
    <w:rsid w:val="006D4246"/>
    <w:rsid w:val="006E22A1"/>
    <w:rsid w:val="006E3B4C"/>
    <w:rsid w:val="00702C74"/>
    <w:rsid w:val="00707915"/>
    <w:rsid w:val="00735244"/>
    <w:rsid w:val="00742A85"/>
    <w:rsid w:val="00753FDF"/>
    <w:rsid w:val="00766C56"/>
    <w:rsid w:val="007731EC"/>
    <w:rsid w:val="00781FB2"/>
    <w:rsid w:val="007D065F"/>
    <w:rsid w:val="007E5111"/>
    <w:rsid w:val="007F228A"/>
    <w:rsid w:val="00801E09"/>
    <w:rsid w:val="00821B6B"/>
    <w:rsid w:val="00826A03"/>
    <w:rsid w:val="00832B05"/>
    <w:rsid w:val="008420CD"/>
    <w:rsid w:val="00864495"/>
    <w:rsid w:val="00875940"/>
    <w:rsid w:val="00882097"/>
    <w:rsid w:val="008A0407"/>
    <w:rsid w:val="008B2203"/>
    <w:rsid w:val="008B66F0"/>
    <w:rsid w:val="008C55F7"/>
    <w:rsid w:val="008C7D73"/>
    <w:rsid w:val="008E05D9"/>
    <w:rsid w:val="008E77F5"/>
    <w:rsid w:val="008F4082"/>
    <w:rsid w:val="0090655F"/>
    <w:rsid w:val="009162DF"/>
    <w:rsid w:val="0093043B"/>
    <w:rsid w:val="00934142"/>
    <w:rsid w:val="009531F4"/>
    <w:rsid w:val="00960841"/>
    <w:rsid w:val="00963303"/>
    <w:rsid w:val="00973B54"/>
    <w:rsid w:val="0097526D"/>
    <w:rsid w:val="009772EE"/>
    <w:rsid w:val="0098107B"/>
    <w:rsid w:val="009866BD"/>
    <w:rsid w:val="00993C27"/>
    <w:rsid w:val="009C50E4"/>
    <w:rsid w:val="009D7412"/>
    <w:rsid w:val="009E52F1"/>
    <w:rsid w:val="009E544B"/>
    <w:rsid w:val="009F255C"/>
    <w:rsid w:val="009F5BF0"/>
    <w:rsid w:val="00A14EE1"/>
    <w:rsid w:val="00A156B5"/>
    <w:rsid w:val="00A1576D"/>
    <w:rsid w:val="00A23608"/>
    <w:rsid w:val="00A26D9E"/>
    <w:rsid w:val="00A35C47"/>
    <w:rsid w:val="00A37590"/>
    <w:rsid w:val="00A505E9"/>
    <w:rsid w:val="00A52772"/>
    <w:rsid w:val="00A54CDB"/>
    <w:rsid w:val="00A6665B"/>
    <w:rsid w:val="00A709BC"/>
    <w:rsid w:val="00A74FC0"/>
    <w:rsid w:val="00A77053"/>
    <w:rsid w:val="00A831B2"/>
    <w:rsid w:val="00A9320B"/>
    <w:rsid w:val="00A97243"/>
    <w:rsid w:val="00AA1EDF"/>
    <w:rsid w:val="00AC2C7C"/>
    <w:rsid w:val="00AC6253"/>
    <w:rsid w:val="00AE1D3D"/>
    <w:rsid w:val="00AE3F68"/>
    <w:rsid w:val="00AE544F"/>
    <w:rsid w:val="00AE7586"/>
    <w:rsid w:val="00B004E1"/>
    <w:rsid w:val="00B140E2"/>
    <w:rsid w:val="00B15C74"/>
    <w:rsid w:val="00B1695B"/>
    <w:rsid w:val="00B17006"/>
    <w:rsid w:val="00B5416C"/>
    <w:rsid w:val="00B64371"/>
    <w:rsid w:val="00B64E3E"/>
    <w:rsid w:val="00B71412"/>
    <w:rsid w:val="00B740B6"/>
    <w:rsid w:val="00B77613"/>
    <w:rsid w:val="00B92FC6"/>
    <w:rsid w:val="00BA1133"/>
    <w:rsid w:val="00BB6917"/>
    <w:rsid w:val="00BB7567"/>
    <w:rsid w:val="00BC0581"/>
    <w:rsid w:val="00BC409E"/>
    <w:rsid w:val="00BD079E"/>
    <w:rsid w:val="00C12BEC"/>
    <w:rsid w:val="00C14E53"/>
    <w:rsid w:val="00C170E6"/>
    <w:rsid w:val="00C274FE"/>
    <w:rsid w:val="00C32950"/>
    <w:rsid w:val="00C40FEB"/>
    <w:rsid w:val="00C514BB"/>
    <w:rsid w:val="00C51EC5"/>
    <w:rsid w:val="00C53B84"/>
    <w:rsid w:val="00C66B23"/>
    <w:rsid w:val="00C80519"/>
    <w:rsid w:val="00C856B7"/>
    <w:rsid w:val="00C915D8"/>
    <w:rsid w:val="00C96354"/>
    <w:rsid w:val="00C97606"/>
    <w:rsid w:val="00CA2777"/>
    <w:rsid w:val="00CA6C57"/>
    <w:rsid w:val="00CC39E1"/>
    <w:rsid w:val="00CD003F"/>
    <w:rsid w:val="00CD1382"/>
    <w:rsid w:val="00CE1A65"/>
    <w:rsid w:val="00CE44DB"/>
    <w:rsid w:val="00D00736"/>
    <w:rsid w:val="00D02A29"/>
    <w:rsid w:val="00D0605B"/>
    <w:rsid w:val="00D1583C"/>
    <w:rsid w:val="00D158ED"/>
    <w:rsid w:val="00D170F0"/>
    <w:rsid w:val="00D3610D"/>
    <w:rsid w:val="00D40951"/>
    <w:rsid w:val="00D45045"/>
    <w:rsid w:val="00D51C92"/>
    <w:rsid w:val="00D52A22"/>
    <w:rsid w:val="00D539AE"/>
    <w:rsid w:val="00D53A0E"/>
    <w:rsid w:val="00D70F14"/>
    <w:rsid w:val="00D721BC"/>
    <w:rsid w:val="00DA399F"/>
    <w:rsid w:val="00DB773F"/>
    <w:rsid w:val="00DC594B"/>
    <w:rsid w:val="00E05C4C"/>
    <w:rsid w:val="00E13ACD"/>
    <w:rsid w:val="00E17D41"/>
    <w:rsid w:val="00E20F5C"/>
    <w:rsid w:val="00E312EC"/>
    <w:rsid w:val="00E325CE"/>
    <w:rsid w:val="00E36C2A"/>
    <w:rsid w:val="00E3709E"/>
    <w:rsid w:val="00E41183"/>
    <w:rsid w:val="00E5275B"/>
    <w:rsid w:val="00E8245B"/>
    <w:rsid w:val="00E87689"/>
    <w:rsid w:val="00E948AB"/>
    <w:rsid w:val="00EA178B"/>
    <w:rsid w:val="00EA7F74"/>
    <w:rsid w:val="00EB02E9"/>
    <w:rsid w:val="00EB2422"/>
    <w:rsid w:val="00EC1F22"/>
    <w:rsid w:val="00EC254E"/>
    <w:rsid w:val="00EC7A02"/>
    <w:rsid w:val="00EE24B1"/>
    <w:rsid w:val="00EE7FE8"/>
    <w:rsid w:val="00EF423C"/>
    <w:rsid w:val="00EF44CD"/>
    <w:rsid w:val="00F07FDF"/>
    <w:rsid w:val="00F27107"/>
    <w:rsid w:val="00F45FDC"/>
    <w:rsid w:val="00F47F43"/>
    <w:rsid w:val="00F52ADB"/>
    <w:rsid w:val="00F53027"/>
    <w:rsid w:val="00F70BB7"/>
    <w:rsid w:val="00F77576"/>
    <w:rsid w:val="00F95D37"/>
    <w:rsid w:val="00FA1B9B"/>
    <w:rsid w:val="00FB43D6"/>
    <w:rsid w:val="00FC4A0E"/>
    <w:rsid w:val="00FC4C76"/>
    <w:rsid w:val="00FD06D8"/>
    <w:rsid w:val="00FD0D96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46D86"/>
  <w15:chartTrackingRefBased/>
  <w15:docId w15:val="{908BA620-35AA-4241-8280-1308A6E4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D9F"/>
  </w:style>
  <w:style w:type="paragraph" w:styleId="Nagwek1">
    <w:name w:val="heading 1"/>
    <w:basedOn w:val="Normalny"/>
    <w:next w:val="Normalny"/>
    <w:link w:val="Nagwek1Znak"/>
    <w:uiPriority w:val="9"/>
    <w:qFormat/>
    <w:rsid w:val="00A23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6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6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6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6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6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6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2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608"/>
  </w:style>
  <w:style w:type="paragraph" w:styleId="Stopka">
    <w:name w:val="footer"/>
    <w:basedOn w:val="Normalny"/>
    <w:link w:val="StopkaZnak"/>
    <w:uiPriority w:val="99"/>
    <w:unhideWhenUsed/>
    <w:rsid w:val="00A2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608"/>
  </w:style>
  <w:style w:type="table" w:styleId="Tabela-Siatka">
    <w:name w:val="Table Grid"/>
    <w:basedOn w:val="Standardowy"/>
    <w:uiPriority w:val="39"/>
    <w:rsid w:val="005D6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5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4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4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4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C4C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D00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6DDA-D36F-4791-B0B9-27E4EB42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2705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Małgorzata (FE)</dc:creator>
  <cp:keywords/>
  <dc:description/>
  <cp:lastModifiedBy>Gruba Katarzyna (FE)</cp:lastModifiedBy>
  <cp:revision>6</cp:revision>
  <dcterms:created xsi:type="dcterms:W3CDTF">2026-04-02T09:24:00Z</dcterms:created>
  <dcterms:modified xsi:type="dcterms:W3CDTF">2026-04-02T10:39:00Z</dcterms:modified>
</cp:coreProperties>
</file>