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292F6" w14:textId="77777777" w:rsidR="00A8453D" w:rsidRPr="00CA2DB8" w:rsidRDefault="00534F9C" w:rsidP="009A2A37">
      <w:pPr>
        <w:pStyle w:val="Nagwek1"/>
        <w:rPr>
          <w:rStyle w:val="Uwydatnienie"/>
          <w:rFonts w:ascii="Calibri" w:hAnsi="Calibri" w:cs="Calibri"/>
          <w:b/>
          <w:bCs/>
          <w:i w:val="0"/>
          <w:iCs w:val="0"/>
          <w:color w:val="auto"/>
          <w:sz w:val="24"/>
          <w:szCs w:val="24"/>
        </w:rPr>
      </w:pPr>
      <w:r w:rsidRPr="00CA2DB8">
        <w:rPr>
          <w:rStyle w:val="Uwydatnienie"/>
          <w:rFonts w:ascii="Calibri" w:hAnsi="Calibri" w:cs="Calibri"/>
          <w:b/>
          <w:bCs/>
          <w:i w:val="0"/>
          <w:iCs w:val="0"/>
          <w:color w:val="auto"/>
          <w:sz w:val="24"/>
          <w:szCs w:val="24"/>
        </w:rPr>
        <w:t>Podsumowanie konferencji</w:t>
      </w:r>
    </w:p>
    <w:p w14:paraId="6A240F32" w14:textId="04E6F005" w:rsidR="005615A0" w:rsidRPr="00CA2DB8" w:rsidRDefault="005615A0" w:rsidP="005373DC">
      <w:pPr>
        <w:pStyle w:val="Nagwek1"/>
        <w:spacing w:before="120"/>
        <w:rPr>
          <w:rStyle w:val="Uwydatnienie"/>
          <w:rFonts w:ascii="Calibri" w:hAnsi="Calibri" w:cs="Calibri"/>
          <w:b/>
          <w:bCs/>
          <w:i w:val="0"/>
          <w:iCs w:val="0"/>
          <w:color w:val="auto"/>
          <w:sz w:val="24"/>
          <w:szCs w:val="24"/>
        </w:rPr>
      </w:pPr>
      <w:r w:rsidRPr="00CA2DB8">
        <w:rPr>
          <w:rStyle w:val="Uwydatnienie"/>
          <w:rFonts w:ascii="Calibri" w:hAnsi="Calibri" w:cs="Calibri"/>
          <w:b/>
          <w:bCs/>
          <w:i w:val="0"/>
          <w:iCs w:val="0"/>
          <w:color w:val="auto"/>
          <w:sz w:val="24"/>
          <w:szCs w:val="24"/>
        </w:rPr>
        <w:t>ZAUFANIE, WSPÓŁPRACA, INTEGRACJA, WYZWANIA PROJEKTOWE</w:t>
      </w:r>
      <w:r w:rsidRPr="00CA2DB8">
        <w:rPr>
          <w:rStyle w:val="Uwydatnienie"/>
          <w:rFonts w:ascii="Calibri" w:hAnsi="Calibri" w:cs="Calibri"/>
          <w:b/>
          <w:bCs/>
          <w:i w:val="0"/>
          <w:iCs w:val="0"/>
          <w:color w:val="auto"/>
          <w:sz w:val="24"/>
          <w:szCs w:val="24"/>
        </w:rPr>
        <w:br/>
        <w:t xml:space="preserve">Od Zintegrowanych Inwestycji Terytorialnych po trwałe partnerstwo samorządowe. </w:t>
      </w:r>
      <w:r w:rsidRPr="00CA2DB8">
        <w:rPr>
          <w:rFonts w:ascii="Calibri" w:hAnsi="Calibri" w:cs="Calibri"/>
          <w:b/>
          <w:bCs/>
          <w:color w:val="auto"/>
          <w:sz w:val="24"/>
          <w:szCs w:val="24"/>
        </w:rPr>
        <w:br/>
      </w:r>
      <w:r w:rsidRPr="00CA2DB8">
        <w:rPr>
          <w:rStyle w:val="Uwydatnienie"/>
          <w:rFonts w:ascii="Calibri" w:hAnsi="Calibri" w:cs="Calibri"/>
          <w:b/>
          <w:bCs/>
          <w:i w:val="0"/>
          <w:iCs w:val="0"/>
          <w:color w:val="auto"/>
          <w:sz w:val="24"/>
          <w:szCs w:val="24"/>
        </w:rPr>
        <w:t xml:space="preserve">28 – 29 maja 2026 </w:t>
      </w:r>
    </w:p>
    <w:p w14:paraId="35C947C4" w14:textId="13AE5DF9" w:rsidR="00534F9C" w:rsidRPr="00B27875" w:rsidRDefault="005615A0" w:rsidP="00B27875">
      <w:pPr>
        <w:rPr>
          <w:rFonts w:ascii="Calibri" w:hAnsi="Calibri" w:cs="Calibri"/>
        </w:rPr>
      </w:pPr>
      <w:r w:rsidRPr="00B27875">
        <w:rPr>
          <w:rFonts w:ascii="Calibri" w:hAnsi="Calibri" w:cs="Calibri"/>
        </w:rPr>
        <w:t>Stworzyliśmy przestrzeń wymiany doświadczeń między samorządami, administracją publiczną, środowiskiem eksperckim i przedstawicielami obszarów funkcjonalnych z całej Polski. Rozmowy pokazały, że współpraca metropolitalna nie jest już wyłącznie narzędziem realizacji projektów finansowanych ze środków europejskich, ale warunkiem skutecznego odpowiadania na realne potrzeby mieszkańców.</w:t>
      </w:r>
    </w:p>
    <w:p w14:paraId="0C44FCCA" w14:textId="28721A66" w:rsidR="009A2A37" w:rsidRPr="00B27875" w:rsidRDefault="008F100E" w:rsidP="00B27875">
      <w:pPr>
        <w:rPr>
          <w:rFonts w:ascii="Calibri" w:hAnsi="Calibri" w:cs="Calibri"/>
        </w:rPr>
      </w:pPr>
      <w:r w:rsidRPr="00B27875">
        <w:rPr>
          <w:rFonts w:ascii="Calibri" w:hAnsi="Calibri" w:cs="Calibri"/>
        </w:rPr>
        <w:t>W</w:t>
      </w:r>
      <w:r w:rsidR="005615A0" w:rsidRPr="00B27875">
        <w:rPr>
          <w:rFonts w:ascii="Calibri" w:hAnsi="Calibri" w:cs="Calibri"/>
        </w:rPr>
        <w:t>ię</w:t>
      </w:r>
      <w:r w:rsidRPr="00B27875">
        <w:rPr>
          <w:rFonts w:ascii="Calibri" w:hAnsi="Calibri" w:cs="Calibri"/>
        </w:rPr>
        <w:t>cej informacji na stronie metropolia-warszawska.pl</w:t>
      </w:r>
    </w:p>
    <w:p w14:paraId="6791CC58" w14:textId="4FF81D5E" w:rsidR="00F93396" w:rsidRPr="00CA2DB8" w:rsidRDefault="00F93396" w:rsidP="005373DC">
      <w:pPr>
        <w:pStyle w:val="Nagwek2"/>
        <w:spacing w:before="360"/>
        <w:rPr>
          <w:rFonts w:ascii="Calibri" w:hAnsi="Calibri" w:cs="Calibri"/>
          <w:b/>
          <w:bCs/>
          <w:color w:val="auto"/>
          <w:sz w:val="22"/>
          <w:szCs w:val="22"/>
        </w:rPr>
      </w:pPr>
      <w:r w:rsidRPr="00CA2DB8">
        <w:rPr>
          <w:rFonts w:ascii="Calibri" w:hAnsi="Calibri" w:cs="Calibri"/>
          <w:b/>
          <w:bCs/>
          <w:color w:val="auto"/>
          <w:sz w:val="22"/>
          <w:szCs w:val="22"/>
        </w:rPr>
        <w:t>METROPOLIA WARSZAWSKA I JEJ OBECNY POTENCJAŁ. CO ZBUDOWALIŚMY I DOKĄD ZMIERZAMY?</w:t>
      </w:r>
    </w:p>
    <w:p w14:paraId="0091C147" w14:textId="77777777" w:rsidR="00C40CE8" w:rsidRDefault="00F93396" w:rsidP="00B27875">
      <w:pPr>
        <w:pStyle w:val="Akapitzlist"/>
        <w:numPr>
          <w:ilvl w:val="0"/>
          <w:numId w:val="5"/>
        </w:numPr>
        <w:rPr>
          <w:rFonts w:ascii="Calibri" w:hAnsi="Calibri" w:cs="Calibri"/>
        </w:rPr>
      </w:pPr>
      <w:r w:rsidRPr="00C40CE8">
        <w:rPr>
          <w:rFonts w:ascii="Calibri" w:hAnsi="Calibri" w:cs="Calibri"/>
        </w:rPr>
        <w:t xml:space="preserve">Maciej Fijałkowski </w:t>
      </w:r>
      <w:r w:rsidRPr="00C40CE8">
        <w:rPr>
          <w:rFonts w:ascii="Calibri" w:hAnsi="Calibri" w:cs="Calibri"/>
        </w:rPr>
        <w:t xml:space="preserve">- </w:t>
      </w:r>
      <w:r w:rsidRPr="00C40CE8">
        <w:rPr>
          <w:rFonts w:ascii="Calibri" w:hAnsi="Calibri" w:cs="Calibri"/>
        </w:rPr>
        <w:t>Sekretarz m.st. Warszawy</w:t>
      </w:r>
    </w:p>
    <w:p w14:paraId="29A970AA" w14:textId="77777777" w:rsidR="00C40CE8" w:rsidRDefault="00F93396" w:rsidP="00B27875">
      <w:pPr>
        <w:pStyle w:val="Akapitzlist"/>
        <w:numPr>
          <w:ilvl w:val="0"/>
          <w:numId w:val="5"/>
        </w:numPr>
        <w:rPr>
          <w:rFonts w:ascii="Calibri" w:hAnsi="Calibri" w:cs="Calibri"/>
        </w:rPr>
      </w:pPr>
      <w:r w:rsidRPr="00C40CE8">
        <w:rPr>
          <w:rFonts w:ascii="Calibri" w:hAnsi="Calibri" w:cs="Calibri"/>
        </w:rPr>
        <w:t xml:space="preserve">Daniel Putkiewicz </w:t>
      </w:r>
      <w:r w:rsidRPr="00C40CE8">
        <w:rPr>
          <w:rFonts w:ascii="Calibri" w:hAnsi="Calibri" w:cs="Calibri"/>
        </w:rPr>
        <w:t xml:space="preserve">- </w:t>
      </w:r>
      <w:r w:rsidRPr="00C40CE8">
        <w:rPr>
          <w:rFonts w:ascii="Calibri" w:hAnsi="Calibri" w:cs="Calibri"/>
        </w:rPr>
        <w:t>Burmistrz Piaseczna, Wiceprezes Zarządu Stowarzyszenia Metropolia Warszawa</w:t>
      </w:r>
    </w:p>
    <w:p w14:paraId="307F2EC0" w14:textId="14C6CCBF" w:rsidR="00F93396" w:rsidRPr="00C40CE8" w:rsidRDefault="00F93396" w:rsidP="00B27875">
      <w:pPr>
        <w:pStyle w:val="Akapitzlist"/>
        <w:numPr>
          <w:ilvl w:val="0"/>
          <w:numId w:val="5"/>
        </w:numPr>
        <w:rPr>
          <w:rFonts w:ascii="Calibri" w:hAnsi="Calibri" w:cs="Calibri"/>
        </w:rPr>
      </w:pPr>
      <w:r w:rsidRPr="00C40CE8">
        <w:rPr>
          <w:rFonts w:ascii="Calibri" w:hAnsi="Calibri" w:cs="Calibri"/>
        </w:rPr>
        <w:t xml:space="preserve">Agata Wolpe </w:t>
      </w:r>
      <w:r w:rsidRPr="00C40CE8">
        <w:rPr>
          <w:rFonts w:ascii="Calibri" w:hAnsi="Calibri" w:cs="Calibri"/>
        </w:rPr>
        <w:t xml:space="preserve">- </w:t>
      </w:r>
      <w:r w:rsidRPr="00C40CE8">
        <w:rPr>
          <w:rFonts w:ascii="Calibri" w:hAnsi="Calibri" w:cs="Calibri"/>
        </w:rPr>
        <w:t>Zastępca Dyrektora Biura Funduszy Europejskich i Polityki Rozwoju, Urząd m.st. Warszawy</w:t>
      </w:r>
    </w:p>
    <w:p w14:paraId="1BDDCF18" w14:textId="556BF50B" w:rsidR="00C40CE8" w:rsidRPr="00B27875" w:rsidRDefault="00C40CE8" w:rsidP="00B27875">
      <w:pPr>
        <w:rPr>
          <w:rFonts w:ascii="Calibri" w:hAnsi="Calibri" w:cs="Calibri"/>
        </w:rPr>
      </w:pPr>
      <w:r w:rsidRPr="00B27875">
        <w:rPr>
          <w:rFonts w:ascii="Calibri" w:hAnsi="Calibri" w:cs="Calibri"/>
        </w:rPr>
        <w:t>Metropolia warszawska</w:t>
      </w:r>
      <w:r>
        <w:rPr>
          <w:rFonts w:ascii="Calibri" w:hAnsi="Calibri" w:cs="Calibri"/>
        </w:rPr>
        <w:t xml:space="preserve"> - </w:t>
      </w:r>
      <w:r w:rsidRPr="00B27875">
        <w:rPr>
          <w:rFonts w:ascii="Calibri" w:hAnsi="Calibri" w:cs="Calibri"/>
        </w:rPr>
        <w:t>Efekt do potęgi M</w:t>
      </w:r>
    </w:p>
    <w:p w14:paraId="6552AF2D" w14:textId="77777777" w:rsidR="00DF4F6C" w:rsidRPr="00B27875" w:rsidRDefault="00B24FD9" w:rsidP="00B27875">
      <w:pPr>
        <w:pStyle w:val="Akapitzlist"/>
        <w:numPr>
          <w:ilvl w:val="0"/>
          <w:numId w:val="1"/>
        </w:numPr>
        <w:rPr>
          <w:rFonts w:ascii="Calibri" w:hAnsi="Calibri" w:cs="Calibri"/>
        </w:rPr>
      </w:pPr>
      <w:r w:rsidRPr="00B27875">
        <w:rPr>
          <w:rFonts w:ascii="Calibri" w:hAnsi="Calibri" w:cs="Calibri"/>
        </w:rPr>
        <w:t>Metropolia warszawska jest największą metropolią w Polsce. To przekłada się na jej zróżnicowanie pod względem gospodarczym, demograficznym, dostępu do infrastruktury i usług.</w:t>
      </w:r>
    </w:p>
    <w:p w14:paraId="42E17998" w14:textId="1E3B55AE" w:rsidR="00DF4F6C" w:rsidRPr="00B27875" w:rsidRDefault="00DF4F6C" w:rsidP="00B27875">
      <w:pPr>
        <w:pStyle w:val="Akapitzlist"/>
        <w:numPr>
          <w:ilvl w:val="0"/>
          <w:numId w:val="1"/>
        </w:numPr>
        <w:rPr>
          <w:rFonts w:ascii="Calibri" w:hAnsi="Calibri" w:cs="Calibri"/>
        </w:rPr>
      </w:pPr>
      <w:r w:rsidRPr="00B27875">
        <w:rPr>
          <w:rFonts w:ascii="Calibri" w:hAnsi="Calibri" w:cs="Calibri"/>
        </w:rPr>
        <w:t>Niespełna połowa mieszkańców z gmin podwarszawskich każdego dnia dojeżdża do pracy lub szkoły do stolicy. Korzystają z dróg, transportu publicznego, infrastruktury i usług. Naturalnie i bez formalnych ustaleń tworzy się miejski obszar funkcjonalny, który łączy miasto stołeczne i otaczające je gminy w jeden wspólny organizm. To powoduje, że wiele projektów planujemy ponadlokalnie, w oparciu o potrzeby mieszkańców.</w:t>
      </w:r>
    </w:p>
    <w:p w14:paraId="397B5A46" w14:textId="3B1E68A1" w:rsidR="008F0D1A" w:rsidRPr="00B27875" w:rsidRDefault="008F0D1A" w:rsidP="00B27875">
      <w:pPr>
        <w:pStyle w:val="Akapitzlist"/>
        <w:numPr>
          <w:ilvl w:val="0"/>
          <w:numId w:val="1"/>
        </w:numPr>
        <w:rPr>
          <w:rFonts w:ascii="Calibri" w:hAnsi="Calibri" w:cs="Calibri"/>
        </w:rPr>
      </w:pPr>
      <w:r w:rsidRPr="00B27875">
        <w:rPr>
          <w:rFonts w:ascii="Calibri" w:hAnsi="Calibri" w:cs="Calibri"/>
        </w:rPr>
        <w:t>Metropolia warszawska określa swoje cele i wspólnie realizuje zadania w ramach „Strategii rozwoju metropolii warszawskiej do 2040 roku", działa ponadlokalnie z poszanowaniem odrębności gmin i powiatów.</w:t>
      </w:r>
    </w:p>
    <w:p w14:paraId="7860FC1F" w14:textId="0CF27F90" w:rsidR="004262B6" w:rsidRPr="00B27875" w:rsidRDefault="004262B6" w:rsidP="00B27875">
      <w:pPr>
        <w:pStyle w:val="Akapitzlist"/>
        <w:numPr>
          <w:ilvl w:val="0"/>
          <w:numId w:val="1"/>
        </w:numPr>
        <w:rPr>
          <w:rFonts w:ascii="Calibri" w:hAnsi="Calibri" w:cs="Calibri"/>
        </w:rPr>
      </w:pPr>
      <w:r w:rsidRPr="00B27875">
        <w:rPr>
          <w:rFonts w:ascii="Calibri" w:hAnsi="Calibri" w:cs="Calibri"/>
        </w:rPr>
        <w:t>Pracujemy nad nowymi rozwiązaniami prawnymi określającymi ramy współpracy metropolitalnej dla pełniejszego wykorzystania wspólnego potencjału oraz lepszej koordynacji wybranych ponadlokalnych usług publicznych.</w:t>
      </w:r>
    </w:p>
    <w:p w14:paraId="32E2CA45" w14:textId="1AA875EE" w:rsidR="004262B6" w:rsidRPr="00B27875" w:rsidRDefault="004262B6" w:rsidP="00B27875">
      <w:pPr>
        <w:pStyle w:val="Akapitzlist"/>
        <w:numPr>
          <w:ilvl w:val="0"/>
          <w:numId w:val="1"/>
        </w:numPr>
        <w:rPr>
          <w:rFonts w:ascii="Calibri" w:hAnsi="Calibri" w:cs="Calibri"/>
        </w:rPr>
      </w:pPr>
      <w:r w:rsidRPr="00B27875">
        <w:rPr>
          <w:rFonts w:ascii="Calibri" w:hAnsi="Calibri" w:cs="Calibri"/>
        </w:rPr>
        <w:t>To mieszkańcy obszaru: ich kreatywność, zaangażowanie, otwartość są podstawą do wspólnych działań władz samorządowych, aby metropolia warszawska stała się jednym z najważniejszych centrów rozwojowych Europy Środkowej.</w:t>
      </w:r>
    </w:p>
    <w:p w14:paraId="036AB021" w14:textId="3FE99557" w:rsidR="004262B6" w:rsidRPr="005373DC" w:rsidRDefault="004262B6" w:rsidP="005373DC">
      <w:pPr>
        <w:pStyle w:val="Nagwek2"/>
        <w:spacing w:before="360"/>
        <w:rPr>
          <w:rFonts w:ascii="Calibri" w:hAnsi="Calibri" w:cs="Calibri"/>
          <w:b/>
          <w:bCs/>
          <w:color w:val="auto"/>
          <w:sz w:val="22"/>
          <w:szCs w:val="22"/>
        </w:rPr>
      </w:pPr>
      <w:r w:rsidRPr="005373DC">
        <w:rPr>
          <w:rFonts w:ascii="Calibri" w:hAnsi="Calibri" w:cs="Calibri"/>
          <w:b/>
          <w:bCs/>
          <w:color w:val="auto"/>
          <w:sz w:val="22"/>
          <w:szCs w:val="22"/>
        </w:rPr>
        <w:t>DOBRE PRAKTYKI W ZAKRESIE ZARZĄDZANIA OBSZARAMI FUNKCJONALNYMI</w:t>
      </w:r>
    </w:p>
    <w:p w14:paraId="3527B966" w14:textId="77777777" w:rsidR="00C40CE8" w:rsidRDefault="004262B6" w:rsidP="00B27875">
      <w:pPr>
        <w:pStyle w:val="Akapitzlist"/>
        <w:numPr>
          <w:ilvl w:val="0"/>
          <w:numId w:val="6"/>
        </w:numPr>
        <w:rPr>
          <w:rFonts w:ascii="Calibri" w:hAnsi="Calibri" w:cs="Calibri"/>
        </w:rPr>
      </w:pPr>
      <w:r w:rsidRPr="00C40CE8">
        <w:rPr>
          <w:rFonts w:ascii="Calibri" w:hAnsi="Calibri" w:cs="Calibri"/>
        </w:rPr>
        <w:t xml:space="preserve">dr Ewa Milewska </w:t>
      </w:r>
      <w:r w:rsidRPr="00C40CE8">
        <w:rPr>
          <w:rFonts w:ascii="Calibri" w:hAnsi="Calibri" w:cs="Calibri"/>
        </w:rPr>
        <w:t xml:space="preserve">- </w:t>
      </w:r>
      <w:r w:rsidRPr="00C40CE8">
        <w:rPr>
          <w:rFonts w:ascii="Calibri" w:hAnsi="Calibri" w:cs="Calibri"/>
        </w:rPr>
        <w:t>Dyrektor Biura Stowarzyszenia Aglomeracji Kalisko-Ostrowskiej</w:t>
      </w:r>
    </w:p>
    <w:p w14:paraId="705653BB" w14:textId="77777777" w:rsidR="00C40CE8" w:rsidRDefault="004262B6" w:rsidP="00B27875">
      <w:pPr>
        <w:pStyle w:val="Akapitzlist"/>
        <w:numPr>
          <w:ilvl w:val="0"/>
          <w:numId w:val="6"/>
        </w:numPr>
        <w:rPr>
          <w:rFonts w:ascii="Calibri" w:hAnsi="Calibri" w:cs="Calibri"/>
        </w:rPr>
      </w:pPr>
      <w:r w:rsidRPr="00C40CE8">
        <w:rPr>
          <w:rFonts w:ascii="Calibri" w:hAnsi="Calibri" w:cs="Calibri"/>
        </w:rPr>
        <w:t xml:space="preserve">Roman </w:t>
      </w:r>
      <w:proofErr w:type="spellStart"/>
      <w:r w:rsidRPr="00C40CE8">
        <w:rPr>
          <w:rFonts w:ascii="Calibri" w:hAnsi="Calibri" w:cs="Calibri"/>
        </w:rPr>
        <w:t>Walaszkowski</w:t>
      </w:r>
      <w:proofErr w:type="spellEnd"/>
      <w:r w:rsidRPr="00C40CE8">
        <w:rPr>
          <w:rFonts w:ascii="Calibri" w:hAnsi="Calibri" w:cs="Calibri"/>
        </w:rPr>
        <w:t xml:space="preserve"> </w:t>
      </w:r>
      <w:r w:rsidRPr="00C40CE8">
        <w:rPr>
          <w:rFonts w:ascii="Calibri" w:hAnsi="Calibri" w:cs="Calibri"/>
        </w:rPr>
        <w:t xml:space="preserve">- </w:t>
      </w:r>
      <w:r w:rsidRPr="00C40CE8">
        <w:rPr>
          <w:rFonts w:ascii="Calibri" w:hAnsi="Calibri" w:cs="Calibri"/>
        </w:rPr>
        <w:t>Dyrektor Biura Stowarzyszenia Szczecińskiego Obszaru Metropolitalnego</w:t>
      </w:r>
    </w:p>
    <w:p w14:paraId="24D391E7" w14:textId="77777777" w:rsidR="00C40CE8" w:rsidRDefault="004262B6" w:rsidP="00B27875">
      <w:pPr>
        <w:pStyle w:val="Akapitzlist"/>
        <w:numPr>
          <w:ilvl w:val="0"/>
          <w:numId w:val="6"/>
        </w:numPr>
        <w:rPr>
          <w:rFonts w:ascii="Calibri" w:hAnsi="Calibri" w:cs="Calibri"/>
        </w:rPr>
      </w:pPr>
      <w:r w:rsidRPr="00C40CE8">
        <w:rPr>
          <w:rFonts w:ascii="Calibri" w:hAnsi="Calibri" w:cs="Calibri"/>
        </w:rPr>
        <w:t xml:space="preserve">Katarzyna </w:t>
      </w:r>
      <w:proofErr w:type="spellStart"/>
      <w:r w:rsidRPr="00C40CE8">
        <w:rPr>
          <w:rFonts w:ascii="Calibri" w:hAnsi="Calibri" w:cs="Calibri"/>
        </w:rPr>
        <w:t>Łaziuk</w:t>
      </w:r>
      <w:proofErr w:type="spellEnd"/>
      <w:r w:rsidRPr="00C40CE8">
        <w:rPr>
          <w:rFonts w:ascii="Calibri" w:hAnsi="Calibri" w:cs="Calibri"/>
        </w:rPr>
        <w:t xml:space="preserve"> </w:t>
      </w:r>
      <w:r w:rsidRPr="00C40CE8">
        <w:rPr>
          <w:rFonts w:ascii="Calibri" w:hAnsi="Calibri" w:cs="Calibri"/>
        </w:rPr>
        <w:t xml:space="preserve">- </w:t>
      </w:r>
      <w:r w:rsidRPr="00C40CE8">
        <w:rPr>
          <w:rFonts w:ascii="Calibri" w:hAnsi="Calibri" w:cs="Calibri"/>
        </w:rPr>
        <w:t>Zastępczyni Burmistrza Miasta Mińsk Mazowiecki</w:t>
      </w:r>
    </w:p>
    <w:p w14:paraId="42A441CF" w14:textId="344A6363" w:rsidR="004262B6" w:rsidRPr="00C40CE8" w:rsidRDefault="004262B6" w:rsidP="00B27875">
      <w:pPr>
        <w:pStyle w:val="Akapitzlist"/>
        <w:numPr>
          <w:ilvl w:val="0"/>
          <w:numId w:val="6"/>
        </w:numPr>
        <w:rPr>
          <w:rFonts w:ascii="Calibri" w:hAnsi="Calibri" w:cs="Calibri"/>
        </w:rPr>
      </w:pPr>
      <w:r w:rsidRPr="00C40CE8">
        <w:rPr>
          <w:rFonts w:ascii="Calibri" w:hAnsi="Calibri" w:cs="Calibri"/>
        </w:rPr>
        <w:t xml:space="preserve">Prof. dr hab. Wojciech </w:t>
      </w:r>
      <w:proofErr w:type="spellStart"/>
      <w:r w:rsidRPr="00C40CE8">
        <w:rPr>
          <w:rFonts w:ascii="Calibri" w:hAnsi="Calibri" w:cs="Calibri"/>
        </w:rPr>
        <w:t>Dziemianowicz</w:t>
      </w:r>
      <w:proofErr w:type="spellEnd"/>
      <w:r w:rsidRPr="00C40CE8">
        <w:rPr>
          <w:rFonts w:ascii="Calibri" w:hAnsi="Calibri" w:cs="Calibri"/>
        </w:rPr>
        <w:t xml:space="preserve"> </w:t>
      </w:r>
      <w:r w:rsidRPr="00C40CE8">
        <w:rPr>
          <w:rFonts w:ascii="Calibri" w:hAnsi="Calibri" w:cs="Calibri"/>
        </w:rPr>
        <w:t xml:space="preserve">- </w:t>
      </w:r>
      <w:r w:rsidRPr="00C40CE8">
        <w:rPr>
          <w:rFonts w:ascii="Calibri" w:hAnsi="Calibri" w:cs="Calibri"/>
        </w:rPr>
        <w:t>Uniwersytet Warszawski</w:t>
      </w:r>
    </w:p>
    <w:p w14:paraId="0AE78F54" w14:textId="659BD9D3" w:rsidR="004262B6" w:rsidRPr="00B27875" w:rsidRDefault="00B951EE" w:rsidP="00B27875">
      <w:pPr>
        <w:rPr>
          <w:rFonts w:ascii="Calibri" w:hAnsi="Calibri" w:cs="Calibri"/>
        </w:rPr>
      </w:pPr>
      <w:r w:rsidRPr="00B27875">
        <w:rPr>
          <w:rFonts w:ascii="Calibri" w:hAnsi="Calibri" w:cs="Calibri"/>
        </w:rPr>
        <w:lastRenderedPageBreak/>
        <w:t>Uczestnicy panelu omówili swoje doświadczenia w zakresie budowania współpracy. Zaprezentowali działania, procesy, rozwiązania, które warto uwzględniać w kontek</w:t>
      </w:r>
      <w:r w:rsidR="007155CE" w:rsidRPr="00B27875">
        <w:rPr>
          <w:rFonts w:ascii="Calibri" w:hAnsi="Calibri" w:cs="Calibri"/>
        </w:rPr>
        <w:t>ś</w:t>
      </w:r>
      <w:r w:rsidRPr="00B27875">
        <w:rPr>
          <w:rFonts w:ascii="Calibri" w:hAnsi="Calibri" w:cs="Calibri"/>
        </w:rPr>
        <w:t xml:space="preserve">cie tworzenia i </w:t>
      </w:r>
      <w:r w:rsidR="007155CE" w:rsidRPr="00B27875">
        <w:rPr>
          <w:rFonts w:ascii="Calibri" w:hAnsi="Calibri" w:cs="Calibri"/>
        </w:rPr>
        <w:t>wdrażania</w:t>
      </w:r>
      <w:r w:rsidRPr="00B27875">
        <w:rPr>
          <w:rFonts w:ascii="Calibri" w:hAnsi="Calibri" w:cs="Calibri"/>
        </w:rPr>
        <w:t xml:space="preserve"> strategii metropolitalnych. Uczestnicy panelu omówili swoje doświadczenia w zakresie budowania współpracy. Zaprezentowali działania, procesy, rozwiązania, które warto uwzględniać w kontek</w:t>
      </w:r>
      <w:r w:rsidR="007155CE" w:rsidRPr="00B27875">
        <w:rPr>
          <w:rFonts w:ascii="Calibri" w:hAnsi="Calibri" w:cs="Calibri"/>
        </w:rPr>
        <w:t>ś</w:t>
      </w:r>
      <w:r w:rsidRPr="00B27875">
        <w:rPr>
          <w:rFonts w:ascii="Calibri" w:hAnsi="Calibri" w:cs="Calibri"/>
        </w:rPr>
        <w:t xml:space="preserve">cie tworzenia i </w:t>
      </w:r>
      <w:r w:rsidR="007155CE" w:rsidRPr="00B27875">
        <w:rPr>
          <w:rFonts w:ascii="Calibri" w:hAnsi="Calibri" w:cs="Calibri"/>
        </w:rPr>
        <w:t>wdrażania</w:t>
      </w:r>
      <w:r w:rsidRPr="00B27875">
        <w:rPr>
          <w:rFonts w:ascii="Calibri" w:hAnsi="Calibri" w:cs="Calibri"/>
        </w:rPr>
        <w:t xml:space="preserve"> strategii metropolitalnych. Uczestnicy panelu omówili swoje doświadczenia w zakresie budowania współpracy. Zaprezentowali działania, procesy, rozwiązania, które warto uwzględniać w kontek</w:t>
      </w:r>
      <w:r w:rsidR="007155CE" w:rsidRPr="00B27875">
        <w:rPr>
          <w:rFonts w:ascii="Calibri" w:hAnsi="Calibri" w:cs="Calibri"/>
        </w:rPr>
        <w:t>ś</w:t>
      </w:r>
      <w:r w:rsidRPr="00B27875">
        <w:rPr>
          <w:rFonts w:ascii="Calibri" w:hAnsi="Calibri" w:cs="Calibri"/>
        </w:rPr>
        <w:t>cie tworzenia i wdra</w:t>
      </w:r>
      <w:r w:rsidR="007155CE" w:rsidRPr="00B27875">
        <w:rPr>
          <w:rFonts w:ascii="Calibri" w:hAnsi="Calibri" w:cs="Calibri"/>
        </w:rPr>
        <w:t>ż</w:t>
      </w:r>
      <w:r w:rsidRPr="00B27875">
        <w:rPr>
          <w:rFonts w:ascii="Calibri" w:hAnsi="Calibri" w:cs="Calibri"/>
        </w:rPr>
        <w:t>ania strategii metropolitalnych.</w:t>
      </w:r>
    </w:p>
    <w:p w14:paraId="30E537F6" w14:textId="77777777" w:rsidR="009A2A37" w:rsidRDefault="00B951EE" w:rsidP="00B27875">
      <w:pPr>
        <w:pStyle w:val="Akapitzlist"/>
        <w:numPr>
          <w:ilvl w:val="0"/>
          <w:numId w:val="2"/>
        </w:numPr>
        <w:rPr>
          <w:rFonts w:ascii="Calibri" w:hAnsi="Calibri" w:cs="Calibri"/>
        </w:rPr>
      </w:pPr>
      <w:r w:rsidRPr="009A2A37">
        <w:rPr>
          <w:rFonts w:ascii="Calibri" w:hAnsi="Calibri" w:cs="Calibri"/>
        </w:rPr>
        <w:t>Mieszkańcy nie myślą granicami administracyjnymi oczekują sprawnego transportu, dostępnych usług i dobrej jakości życia w całym obszarze, w którym pracują, uczą się i odpoczywają.</w:t>
      </w:r>
    </w:p>
    <w:p w14:paraId="39632A10" w14:textId="77777777" w:rsidR="009A2A37" w:rsidRDefault="00B951EE" w:rsidP="00B27875">
      <w:pPr>
        <w:pStyle w:val="Akapitzlist"/>
        <w:numPr>
          <w:ilvl w:val="0"/>
          <w:numId w:val="2"/>
        </w:numPr>
        <w:rPr>
          <w:rFonts w:ascii="Calibri" w:hAnsi="Calibri" w:cs="Calibri"/>
        </w:rPr>
      </w:pPr>
      <w:r w:rsidRPr="009A2A37">
        <w:rPr>
          <w:rFonts w:ascii="Calibri" w:hAnsi="Calibri" w:cs="Calibri"/>
        </w:rPr>
        <w:t>Skuteczne zarządzanie obszarem funkcjonalnym nie zaczyna się od formalnego dokumentu, ale od zaufania, wspólnego celu i gotowości do patrzenia szerzej niż przez pryzmat jednej gminy. Gmina nie jest wyspą — rozwój każdego samorządu zależy od jakości relacji z jego otoczeniem.</w:t>
      </w:r>
    </w:p>
    <w:p w14:paraId="6F78B4B4" w14:textId="77777777" w:rsidR="009A2A37" w:rsidRDefault="00B951EE" w:rsidP="00B27875">
      <w:pPr>
        <w:pStyle w:val="Akapitzlist"/>
        <w:numPr>
          <w:ilvl w:val="0"/>
          <w:numId w:val="2"/>
        </w:numPr>
        <w:rPr>
          <w:rFonts w:ascii="Calibri" w:hAnsi="Calibri" w:cs="Calibri"/>
        </w:rPr>
      </w:pPr>
      <w:r w:rsidRPr="009A2A37">
        <w:rPr>
          <w:rFonts w:ascii="Calibri" w:hAnsi="Calibri" w:cs="Calibri"/>
        </w:rPr>
        <w:t>Zintegrowane Inwestycje Terytorialne to ważny impuls do współpracy, ale nie mogą być jej jedynym fundamentem. Fundusze Europejskie pomagają rozpocząć wspólne działania, natomiast o trwałości partnerstwa decydują samorządowcy, którzy mają umiejętność godzenia różnych interesów oraz sprawnie komunikują się z mieszkańcami.</w:t>
      </w:r>
    </w:p>
    <w:p w14:paraId="1A4E2748" w14:textId="7937DF26" w:rsidR="00B951EE" w:rsidRPr="009A2A37" w:rsidRDefault="007155CE" w:rsidP="00B27875">
      <w:pPr>
        <w:pStyle w:val="Akapitzlist"/>
        <w:numPr>
          <w:ilvl w:val="0"/>
          <w:numId w:val="2"/>
        </w:numPr>
        <w:rPr>
          <w:rFonts w:ascii="Calibri" w:hAnsi="Calibri" w:cs="Calibri"/>
        </w:rPr>
      </w:pPr>
      <w:r w:rsidRPr="009A2A37">
        <w:rPr>
          <w:rFonts w:ascii="Calibri" w:hAnsi="Calibri" w:cs="Calibri"/>
        </w:rPr>
        <w:t>Trudności, z jakimi borykają się metropolie w Polsce to: niedostateczne zaplecze organizacyjne i kadrowe, ograniczone zasoby finansowe i nierówny dostęp do środków, a także ograniczona rola i możliwo</w:t>
      </w:r>
      <w:r w:rsidR="002B2A43" w:rsidRPr="009A2A37">
        <w:rPr>
          <w:rFonts w:ascii="Calibri" w:hAnsi="Calibri" w:cs="Calibri"/>
        </w:rPr>
        <w:t>ś</w:t>
      </w:r>
      <w:r w:rsidRPr="009A2A37">
        <w:rPr>
          <w:rFonts w:ascii="Calibri" w:hAnsi="Calibri" w:cs="Calibri"/>
        </w:rPr>
        <w:t>ci partnerstw ponadlokalnych. Trudności, z jakimi borykają się metropolie w Polsce to: niedostateczne zaplecze organizacyjne i kadrowe, ograniczone zasoby finansowe i nierówny dostęp do środków, a także ograniczona rola i możliwo</w:t>
      </w:r>
      <w:r w:rsidR="002B2A43" w:rsidRPr="009A2A37">
        <w:rPr>
          <w:rFonts w:ascii="Calibri" w:hAnsi="Calibri" w:cs="Calibri"/>
        </w:rPr>
        <w:t>ś</w:t>
      </w:r>
      <w:r w:rsidRPr="009A2A37">
        <w:rPr>
          <w:rFonts w:ascii="Calibri" w:hAnsi="Calibri" w:cs="Calibri"/>
        </w:rPr>
        <w:t>ci partnerstw ponadlokalnych.</w:t>
      </w:r>
    </w:p>
    <w:p w14:paraId="58A51981" w14:textId="2650BA46" w:rsidR="008F100E" w:rsidRPr="00B27875" w:rsidRDefault="006A2440" w:rsidP="00B27875">
      <w:pPr>
        <w:rPr>
          <w:rFonts w:ascii="Calibri" w:hAnsi="Calibri" w:cs="Calibri"/>
        </w:rPr>
      </w:pPr>
      <w:r w:rsidRPr="00B27875">
        <w:rPr>
          <w:rFonts w:ascii="Calibri" w:hAnsi="Calibri" w:cs="Calibri"/>
        </w:rPr>
        <w:t>Trwałe partnerstwo w obszarach funkcjonalnych wymaga zaufania, stabilnych ram instytucjonalnych, elastycznych instrumentów finansowych oraz myślenia o usługach publicznych ponad granicami administracyjnymi.</w:t>
      </w:r>
    </w:p>
    <w:p w14:paraId="4CB524CE" w14:textId="7A237FF2" w:rsidR="006A2440" w:rsidRPr="00CA2DB8" w:rsidRDefault="006A2440" w:rsidP="005373DC">
      <w:pPr>
        <w:pStyle w:val="Nagwek2"/>
        <w:spacing w:before="360"/>
        <w:rPr>
          <w:rFonts w:ascii="Calibri" w:hAnsi="Calibri" w:cs="Calibri"/>
          <w:b/>
          <w:bCs/>
          <w:color w:val="auto"/>
          <w:sz w:val="22"/>
          <w:szCs w:val="22"/>
        </w:rPr>
      </w:pPr>
      <w:r w:rsidRPr="00CA2DB8">
        <w:rPr>
          <w:rFonts w:ascii="Calibri" w:hAnsi="Calibri" w:cs="Calibri"/>
          <w:b/>
          <w:bCs/>
          <w:color w:val="auto"/>
          <w:sz w:val="22"/>
          <w:szCs w:val="22"/>
        </w:rPr>
        <w:t>JAKA PRZYSZŁOŚĆ POLITYKI MIEJSKIEJ I OBSZARÓW FUNKCJONALNYCH?</w:t>
      </w:r>
    </w:p>
    <w:p w14:paraId="6216D660" w14:textId="77777777" w:rsidR="00C40CE8" w:rsidRDefault="006A2440" w:rsidP="00B27875">
      <w:pPr>
        <w:pStyle w:val="Akapitzlist"/>
        <w:numPr>
          <w:ilvl w:val="0"/>
          <w:numId w:val="7"/>
        </w:numPr>
        <w:rPr>
          <w:rFonts w:ascii="Calibri" w:hAnsi="Calibri" w:cs="Calibri"/>
        </w:rPr>
      </w:pPr>
      <w:r w:rsidRPr="00C40CE8">
        <w:rPr>
          <w:rFonts w:ascii="Calibri" w:hAnsi="Calibri" w:cs="Calibri"/>
        </w:rPr>
        <w:t xml:space="preserve">Tomasz Fijołek </w:t>
      </w:r>
      <w:r w:rsidRPr="00C40CE8">
        <w:rPr>
          <w:rFonts w:ascii="Calibri" w:hAnsi="Calibri" w:cs="Calibri"/>
        </w:rPr>
        <w:t xml:space="preserve">- </w:t>
      </w:r>
      <w:r w:rsidRPr="00C40CE8">
        <w:rPr>
          <w:rFonts w:ascii="Calibri" w:hAnsi="Calibri" w:cs="Calibri"/>
        </w:rPr>
        <w:t>Dyrektor ds. Legislacji Unii Metropolii Polskich</w:t>
      </w:r>
    </w:p>
    <w:p w14:paraId="24F7AF86" w14:textId="77777777" w:rsidR="00C40CE8" w:rsidRDefault="006A2440" w:rsidP="00B27875">
      <w:pPr>
        <w:pStyle w:val="Akapitzlist"/>
        <w:numPr>
          <w:ilvl w:val="0"/>
          <w:numId w:val="7"/>
        </w:numPr>
        <w:rPr>
          <w:rFonts w:ascii="Calibri" w:hAnsi="Calibri" w:cs="Calibri"/>
        </w:rPr>
      </w:pPr>
      <w:r w:rsidRPr="00C40CE8">
        <w:rPr>
          <w:rFonts w:ascii="Calibri" w:hAnsi="Calibri" w:cs="Calibri"/>
        </w:rPr>
        <w:t xml:space="preserve">Michał </w:t>
      </w:r>
      <w:proofErr w:type="spellStart"/>
      <w:r w:rsidRPr="00C40CE8">
        <w:rPr>
          <w:rFonts w:ascii="Calibri" w:hAnsi="Calibri" w:cs="Calibri"/>
        </w:rPr>
        <w:t>Litwiniuk</w:t>
      </w:r>
      <w:proofErr w:type="spellEnd"/>
      <w:r w:rsidRPr="00C40CE8">
        <w:rPr>
          <w:rFonts w:ascii="Calibri" w:hAnsi="Calibri" w:cs="Calibri"/>
        </w:rPr>
        <w:t xml:space="preserve"> </w:t>
      </w:r>
      <w:r w:rsidRPr="00C40CE8">
        <w:rPr>
          <w:rFonts w:ascii="Calibri" w:hAnsi="Calibri" w:cs="Calibri"/>
        </w:rPr>
        <w:t xml:space="preserve">- </w:t>
      </w:r>
      <w:r w:rsidRPr="00C40CE8">
        <w:rPr>
          <w:rFonts w:ascii="Calibri" w:hAnsi="Calibri" w:cs="Calibri"/>
        </w:rPr>
        <w:t>Prezydent Miasta Biała Podlaska Burmistrz Piaseczna</w:t>
      </w:r>
    </w:p>
    <w:p w14:paraId="418EF8CB" w14:textId="77777777" w:rsidR="00C40CE8" w:rsidRDefault="006A2440" w:rsidP="00B27875">
      <w:pPr>
        <w:pStyle w:val="Akapitzlist"/>
        <w:numPr>
          <w:ilvl w:val="0"/>
          <w:numId w:val="7"/>
        </w:numPr>
        <w:rPr>
          <w:rFonts w:ascii="Calibri" w:hAnsi="Calibri" w:cs="Calibri"/>
        </w:rPr>
      </w:pPr>
      <w:r w:rsidRPr="00C40CE8">
        <w:rPr>
          <w:rFonts w:ascii="Calibri" w:hAnsi="Calibri" w:cs="Calibri"/>
        </w:rPr>
        <w:t xml:space="preserve">Daniel Putkiewicz </w:t>
      </w:r>
      <w:r w:rsidR="00905FCB" w:rsidRPr="00C40CE8">
        <w:rPr>
          <w:rFonts w:ascii="Calibri" w:hAnsi="Calibri" w:cs="Calibri"/>
        </w:rPr>
        <w:t xml:space="preserve">- </w:t>
      </w:r>
      <w:r w:rsidR="00905FCB" w:rsidRPr="00C40CE8">
        <w:rPr>
          <w:rFonts w:ascii="Calibri" w:hAnsi="Calibri" w:cs="Calibri"/>
        </w:rPr>
        <w:t>Wiceprezes Zarządu Stowarzyszenia Metropolia Warszawa</w:t>
      </w:r>
    </w:p>
    <w:p w14:paraId="446C960F" w14:textId="3D42AA60" w:rsidR="006A2440" w:rsidRPr="00C40CE8" w:rsidRDefault="006A2440" w:rsidP="00B27875">
      <w:pPr>
        <w:pStyle w:val="Akapitzlist"/>
        <w:numPr>
          <w:ilvl w:val="0"/>
          <w:numId w:val="7"/>
        </w:numPr>
        <w:rPr>
          <w:rFonts w:ascii="Calibri" w:hAnsi="Calibri" w:cs="Calibri"/>
        </w:rPr>
      </w:pPr>
      <w:r w:rsidRPr="00C40CE8">
        <w:rPr>
          <w:rFonts w:ascii="Calibri" w:hAnsi="Calibri" w:cs="Calibri"/>
        </w:rPr>
        <w:t xml:space="preserve">Magdalena Koprowska </w:t>
      </w:r>
      <w:r w:rsidR="00905FCB" w:rsidRPr="00C40CE8">
        <w:rPr>
          <w:rFonts w:ascii="Calibri" w:hAnsi="Calibri" w:cs="Calibri"/>
        </w:rPr>
        <w:t xml:space="preserve">- </w:t>
      </w:r>
      <w:r w:rsidRPr="00C40CE8">
        <w:rPr>
          <w:rFonts w:ascii="Calibri" w:hAnsi="Calibri" w:cs="Calibri"/>
        </w:rPr>
        <w:t>Dyrektor Biura ZIT Wrocławskiego Obszaru Funkcjonalnego</w:t>
      </w:r>
    </w:p>
    <w:p w14:paraId="3942F02E" w14:textId="77A91491" w:rsidR="001645F6" w:rsidRPr="00B27875" w:rsidRDefault="001645F6" w:rsidP="00B27875">
      <w:pPr>
        <w:rPr>
          <w:rFonts w:ascii="Calibri" w:hAnsi="Calibri" w:cs="Calibri"/>
        </w:rPr>
      </w:pPr>
      <w:r w:rsidRPr="00B27875">
        <w:rPr>
          <w:rFonts w:ascii="Calibri" w:hAnsi="Calibri" w:cs="Calibri"/>
        </w:rPr>
        <w:t>Uczestnicy panelu zmierzyli się z pytaniem czy obecne narzędzia współpracy wystarczą, aby sprostać wyzwaniom kolejnych lat. Dyskutowali na temat skutecznych rozwiązań prawnych niezbędnych do dalszego rozwoju polskich metropolii.</w:t>
      </w:r>
    </w:p>
    <w:p w14:paraId="13C62CCA" w14:textId="77777777" w:rsidR="00CA2DB8" w:rsidRDefault="001645F6" w:rsidP="00B27875">
      <w:pPr>
        <w:pStyle w:val="Akapitzlist"/>
        <w:numPr>
          <w:ilvl w:val="0"/>
          <w:numId w:val="3"/>
        </w:numPr>
        <w:rPr>
          <w:rFonts w:ascii="Calibri" w:hAnsi="Calibri" w:cs="Calibri"/>
        </w:rPr>
      </w:pPr>
      <w:r w:rsidRPr="00CA2DB8">
        <w:rPr>
          <w:rFonts w:ascii="Calibri" w:hAnsi="Calibri" w:cs="Calibri"/>
        </w:rPr>
        <w:t>Stabilne struktury, kompetencje i pamięć instytucjonalna są konieczne, aby współpraca ponadlokalna była odporna na zmiany kadencyjne i polityczne.</w:t>
      </w:r>
    </w:p>
    <w:p w14:paraId="3F3E5F67" w14:textId="77777777" w:rsidR="00CA2DB8" w:rsidRDefault="00A002D4" w:rsidP="00B27875">
      <w:pPr>
        <w:pStyle w:val="Akapitzlist"/>
        <w:numPr>
          <w:ilvl w:val="0"/>
          <w:numId w:val="3"/>
        </w:numPr>
        <w:rPr>
          <w:rFonts w:ascii="Calibri" w:hAnsi="Calibri" w:cs="Calibri"/>
        </w:rPr>
      </w:pPr>
      <w:r w:rsidRPr="00CA2DB8">
        <w:rPr>
          <w:rFonts w:ascii="Calibri" w:hAnsi="Calibri" w:cs="Calibri"/>
        </w:rPr>
        <w:t xml:space="preserve">Potrzebny jest kolejny krok: stabilne rozwiązania prawne, jasne kompetencje, </w:t>
      </w:r>
      <w:r w:rsidR="002D7837" w:rsidRPr="00CA2DB8">
        <w:rPr>
          <w:rFonts w:ascii="Calibri" w:hAnsi="Calibri" w:cs="Calibri"/>
        </w:rPr>
        <w:t>możliwość</w:t>
      </w:r>
      <w:r w:rsidRPr="00CA2DB8">
        <w:rPr>
          <w:rFonts w:ascii="Calibri" w:hAnsi="Calibri" w:cs="Calibri"/>
        </w:rPr>
        <w:t xml:space="preserve"> wspólnego zarządzania usługami. Potrzebny jest kolejny krok: stabilne rozwiązania prawne, jasne kompetencje, </w:t>
      </w:r>
      <w:r w:rsidR="002D7837" w:rsidRPr="00CA2DB8">
        <w:rPr>
          <w:rFonts w:ascii="Calibri" w:hAnsi="Calibri" w:cs="Calibri"/>
        </w:rPr>
        <w:t>możliwość</w:t>
      </w:r>
      <w:r w:rsidRPr="00CA2DB8">
        <w:rPr>
          <w:rFonts w:ascii="Calibri" w:hAnsi="Calibri" w:cs="Calibri"/>
        </w:rPr>
        <w:t xml:space="preserve"> wspólnego zarządzania usługami.</w:t>
      </w:r>
    </w:p>
    <w:p w14:paraId="69A416D2" w14:textId="77777777" w:rsidR="00CA2DB8" w:rsidRDefault="00A002D4" w:rsidP="00B27875">
      <w:pPr>
        <w:pStyle w:val="Akapitzlist"/>
        <w:numPr>
          <w:ilvl w:val="0"/>
          <w:numId w:val="3"/>
        </w:numPr>
        <w:rPr>
          <w:rFonts w:ascii="Calibri" w:hAnsi="Calibri" w:cs="Calibri"/>
        </w:rPr>
      </w:pPr>
      <w:r w:rsidRPr="00CA2DB8">
        <w:rPr>
          <w:rFonts w:ascii="Calibri" w:hAnsi="Calibri" w:cs="Calibri"/>
        </w:rPr>
        <w:t>Różnorodność obszarów funkcjonalnych wymaga elastycznych rozwiązań, dopasowanych do skali, potencjału i problemów poszczególnych metropolii.</w:t>
      </w:r>
    </w:p>
    <w:p w14:paraId="3822D2C3" w14:textId="77777777" w:rsidR="00CA2DB8" w:rsidRDefault="00A002D4" w:rsidP="00B27875">
      <w:pPr>
        <w:pStyle w:val="Akapitzlist"/>
        <w:numPr>
          <w:ilvl w:val="0"/>
          <w:numId w:val="3"/>
        </w:numPr>
        <w:rPr>
          <w:rFonts w:ascii="Calibri" w:hAnsi="Calibri" w:cs="Calibri"/>
        </w:rPr>
      </w:pPr>
      <w:r w:rsidRPr="00CA2DB8">
        <w:rPr>
          <w:rFonts w:ascii="Calibri" w:hAnsi="Calibri" w:cs="Calibri"/>
        </w:rPr>
        <w:t>Współpraca samorządowa powinna opierać się na realnych potrzebach mieszkańców, a nie wyłącznie na dostępności środków zewnętrznych.</w:t>
      </w:r>
    </w:p>
    <w:p w14:paraId="55C96F62" w14:textId="77777777" w:rsidR="00CA2DB8" w:rsidRDefault="00A002D4" w:rsidP="00B27875">
      <w:pPr>
        <w:pStyle w:val="Akapitzlist"/>
        <w:numPr>
          <w:ilvl w:val="0"/>
          <w:numId w:val="3"/>
        </w:numPr>
        <w:rPr>
          <w:rFonts w:ascii="Calibri" w:hAnsi="Calibri" w:cs="Calibri"/>
        </w:rPr>
      </w:pPr>
      <w:r w:rsidRPr="00CA2DB8">
        <w:rPr>
          <w:rFonts w:ascii="Calibri" w:hAnsi="Calibri" w:cs="Calibri"/>
        </w:rPr>
        <w:lastRenderedPageBreak/>
        <w:t>Transport publiczny jest najważniejszą usługą metropolitalną – integracja taryfowa, połączenia ponadlokalne i wspólne planowanie mobilności są jednymi z kluczowych oczekiwań mieszkańców.</w:t>
      </w:r>
    </w:p>
    <w:p w14:paraId="5C163EB7" w14:textId="5D6A659F" w:rsidR="002D7837" w:rsidRPr="00CA2DB8" w:rsidRDefault="002D7837" w:rsidP="00B27875">
      <w:pPr>
        <w:pStyle w:val="Akapitzlist"/>
        <w:numPr>
          <w:ilvl w:val="0"/>
          <w:numId w:val="3"/>
        </w:numPr>
        <w:rPr>
          <w:rFonts w:ascii="Calibri" w:hAnsi="Calibri" w:cs="Calibri"/>
        </w:rPr>
      </w:pPr>
      <w:r w:rsidRPr="00CA2DB8">
        <w:rPr>
          <w:rFonts w:ascii="Calibri" w:hAnsi="Calibri" w:cs="Calibri"/>
        </w:rPr>
        <w:t>Istotna jest transformacja cyfrowa, na której metropolie będą budować swoją przyszło</w:t>
      </w:r>
      <w:r w:rsidRPr="00CA2DB8">
        <w:rPr>
          <w:rFonts w:ascii="Calibri" w:hAnsi="Calibri" w:cs="Calibri"/>
        </w:rPr>
        <w:t>ść</w:t>
      </w:r>
      <w:r w:rsidR="00845315" w:rsidRPr="00CA2DB8">
        <w:rPr>
          <w:rFonts w:ascii="Calibri" w:hAnsi="Calibri" w:cs="Calibri"/>
        </w:rPr>
        <w:t>.</w:t>
      </w:r>
    </w:p>
    <w:p w14:paraId="302134E7" w14:textId="7F81009B" w:rsidR="00845315" w:rsidRPr="00B27875" w:rsidRDefault="00845315" w:rsidP="00B27875">
      <w:pPr>
        <w:rPr>
          <w:rFonts w:ascii="Calibri" w:hAnsi="Calibri" w:cs="Calibri"/>
        </w:rPr>
      </w:pPr>
      <w:r w:rsidRPr="00B27875">
        <w:rPr>
          <w:rFonts w:ascii="Calibri" w:hAnsi="Calibri" w:cs="Calibri"/>
        </w:rPr>
        <w:t>Przyszłość polskich metropolii zależy od zdolności do budowania zaufania, wzmacniania instytucji i tworzenia rozwiązań, które będą działać nie tylko dziś, ale także w kolejnych dekadach.</w:t>
      </w:r>
    </w:p>
    <w:p w14:paraId="248FC1A8" w14:textId="62559C4B" w:rsidR="00845315" w:rsidRPr="00CA2DB8" w:rsidRDefault="00845315" w:rsidP="005373DC">
      <w:pPr>
        <w:pStyle w:val="Nagwek2"/>
        <w:spacing w:before="360"/>
        <w:rPr>
          <w:rFonts w:ascii="Calibri" w:hAnsi="Calibri" w:cs="Calibri"/>
          <w:b/>
          <w:bCs/>
          <w:color w:val="auto"/>
          <w:sz w:val="22"/>
          <w:szCs w:val="22"/>
        </w:rPr>
      </w:pPr>
      <w:r w:rsidRPr="00CA2DB8">
        <w:rPr>
          <w:rFonts w:ascii="Calibri" w:hAnsi="Calibri" w:cs="Calibri"/>
          <w:b/>
          <w:bCs/>
          <w:color w:val="auto"/>
          <w:sz w:val="22"/>
          <w:szCs w:val="22"/>
        </w:rPr>
        <w:t>POLSKIE METROPOLIE W PERSPEKTYWIE UNIJNEJ NA LATA 2028-2034</w:t>
      </w:r>
    </w:p>
    <w:p w14:paraId="76DD7649" w14:textId="77777777" w:rsidR="00C40CE8" w:rsidRDefault="00845315" w:rsidP="00B27875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C40CE8">
        <w:rPr>
          <w:rFonts w:ascii="Calibri" w:hAnsi="Calibri" w:cs="Calibri"/>
        </w:rPr>
        <w:t xml:space="preserve">Maciej Fijałkowski </w:t>
      </w:r>
      <w:r w:rsidRPr="00C40CE8">
        <w:rPr>
          <w:rFonts w:ascii="Calibri" w:hAnsi="Calibri" w:cs="Calibri"/>
        </w:rPr>
        <w:t xml:space="preserve">- </w:t>
      </w:r>
      <w:r w:rsidRPr="00C40CE8">
        <w:rPr>
          <w:rFonts w:ascii="Calibri" w:hAnsi="Calibri" w:cs="Calibri"/>
        </w:rPr>
        <w:t>Sekretarz m.st. Warszawy</w:t>
      </w:r>
    </w:p>
    <w:p w14:paraId="2D5B20EA" w14:textId="77777777" w:rsidR="00C40CE8" w:rsidRDefault="00845315" w:rsidP="00B27875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C40CE8">
        <w:rPr>
          <w:rFonts w:ascii="Calibri" w:hAnsi="Calibri" w:cs="Calibri"/>
        </w:rPr>
        <w:t xml:space="preserve">Izabela </w:t>
      </w:r>
      <w:proofErr w:type="spellStart"/>
      <w:r w:rsidRPr="00C40CE8">
        <w:rPr>
          <w:rFonts w:ascii="Calibri" w:hAnsi="Calibri" w:cs="Calibri"/>
        </w:rPr>
        <w:t>Szczesik-Zobek</w:t>
      </w:r>
      <w:proofErr w:type="spellEnd"/>
      <w:r w:rsidRPr="00C40CE8">
        <w:rPr>
          <w:rFonts w:ascii="Calibri" w:hAnsi="Calibri" w:cs="Calibri"/>
        </w:rPr>
        <w:t xml:space="preserve"> </w:t>
      </w:r>
      <w:r w:rsidRPr="00C40CE8">
        <w:rPr>
          <w:rFonts w:ascii="Calibri" w:hAnsi="Calibri" w:cs="Calibri"/>
        </w:rPr>
        <w:t xml:space="preserve">- </w:t>
      </w:r>
      <w:r w:rsidRPr="00C40CE8">
        <w:rPr>
          <w:rFonts w:ascii="Calibri" w:hAnsi="Calibri" w:cs="Calibri"/>
        </w:rPr>
        <w:t>Dyrektor Biura ZIT Bydgoskiego Obszaru Funkcjonalnego</w:t>
      </w:r>
    </w:p>
    <w:p w14:paraId="4C2AC698" w14:textId="77777777" w:rsidR="00C40CE8" w:rsidRDefault="00845315" w:rsidP="00B27875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C40CE8">
        <w:rPr>
          <w:rFonts w:ascii="Calibri" w:hAnsi="Calibri" w:cs="Calibri"/>
        </w:rPr>
        <w:t xml:space="preserve">dr Piotr </w:t>
      </w:r>
      <w:proofErr w:type="spellStart"/>
      <w:r w:rsidRPr="00C40CE8">
        <w:rPr>
          <w:rFonts w:ascii="Calibri" w:hAnsi="Calibri" w:cs="Calibri"/>
        </w:rPr>
        <w:t>Żuber</w:t>
      </w:r>
      <w:proofErr w:type="spellEnd"/>
      <w:r w:rsidRPr="00C40CE8">
        <w:rPr>
          <w:rFonts w:ascii="Calibri" w:hAnsi="Calibri" w:cs="Calibri"/>
        </w:rPr>
        <w:t xml:space="preserve"> </w:t>
      </w:r>
      <w:r w:rsidRPr="00C40CE8">
        <w:rPr>
          <w:rFonts w:ascii="Calibri" w:hAnsi="Calibri" w:cs="Calibri"/>
        </w:rPr>
        <w:t xml:space="preserve">- </w:t>
      </w:r>
      <w:r w:rsidRPr="00C40CE8">
        <w:rPr>
          <w:rFonts w:ascii="Calibri" w:hAnsi="Calibri" w:cs="Calibri"/>
        </w:rPr>
        <w:t>Radca Generalny, Ministerstwo Funduszy i Polityki Regionalnej</w:t>
      </w:r>
    </w:p>
    <w:p w14:paraId="5AC6B1F9" w14:textId="77777777" w:rsidR="00C40CE8" w:rsidRDefault="00845315" w:rsidP="00B27875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C40CE8">
        <w:rPr>
          <w:rFonts w:ascii="Calibri" w:hAnsi="Calibri" w:cs="Calibri"/>
        </w:rPr>
        <w:t xml:space="preserve">dr Marcin Wajda </w:t>
      </w:r>
      <w:r w:rsidRPr="00C40CE8">
        <w:rPr>
          <w:rFonts w:ascii="Calibri" w:hAnsi="Calibri" w:cs="Calibri"/>
        </w:rPr>
        <w:t xml:space="preserve">- </w:t>
      </w:r>
      <w:r w:rsidRPr="00C40CE8">
        <w:rPr>
          <w:rFonts w:ascii="Calibri" w:hAnsi="Calibri" w:cs="Calibri"/>
        </w:rPr>
        <w:t>Dyrektor Departamentu Rozwoju Regionalnego i Funduszy Europejskich Urzędu Marszałkowskiego Województwa Mazowieckiego</w:t>
      </w:r>
    </w:p>
    <w:p w14:paraId="117B6849" w14:textId="122CC678" w:rsidR="00845315" w:rsidRPr="00C40CE8" w:rsidRDefault="00845315" w:rsidP="00B27875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C40CE8">
        <w:rPr>
          <w:rFonts w:ascii="Calibri" w:hAnsi="Calibri" w:cs="Calibri"/>
        </w:rPr>
        <w:t xml:space="preserve">Tomasz Fijołek </w:t>
      </w:r>
      <w:r w:rsidRPr="00C40CE8">
        <w:rPr>
          <w:rFonts w:ascii="Calibri" w:hAnsi="Calibri" w:cs="Calibri"/>
        </w:rPr>
        <w:t xml:space="preserve">- </w:t>
      </w:r>
      <w:r w:rsidRPr="00C40CE8">
        <w:rPr>
          <w:rFonts w:ascii="Calibri" w:hAnsi="Calibri" w:cs="Calibri"/>
        </w:rPr>
        <w:t>Dyrektor ds. Legislacji Unii Metropolii Polskich</w:t>
      </w:r>
    </w:p>
    <w:p w14:paraId="5F92F95E" w14:textId="2FB08CA0" w:rsidR="00845315" w:rsidRPr="00B27875" w:rsidRDefault="008A3C6C" w:rsidP="00B27875">
      <w:pPr>
        <w:rPr>
          <w:rFonts w:ascii="Calibri" w:hAnsi="Calibri" w:cs="Calibri"/>
        </w:rPr>
      </w:pPr>
      <w:r w:rsidRPr="00B27875">
        <w:rPr>
          <w:rFonts w:ascii="Calibri" w:hAnsi="Calibri" w:cs="Calibri"/>
        </w:rPr>
        <w:t>Uczestnicy trzeciego panelu powadzili dyskusję o przyszłej polityce spójności i finansowaniu rozwoju po 2028 roku.</w:t>
      </w:r>
    </w:p>
    <w:p w14:paraId="2155A347" w14:textId="77777777" w:rsidR="00CA2DB8" w:rsidRDefault="008A3C6C" w:rsidP="00B27875">
      <w:pPr>
        <w:pStyle w:val="Akapitzlist"/>
        <w:numPr>
          <w:ilvl w:val="0"/>
          <w:numId w:val="4"/>
        </w:numPr>
        <w:rPr>
          <w:rFonts w:ascii="Calibri" w:hAnsi="Calibri" w:cs="Calibri"/>
        </w:rPr>
      </w:pPr>
      <w:r w:rsidRPr="00CA2DB8">
        <w:rPr>
          <w:rFonts w:ascii="Calibri" w:hAnsi="Calibri" w:cs="Calibri"/>
        </w:rPr>
        <w:t>Nowa perspektywa finansowa UE 2028–2034 istotnie zmieni zasady planowania i realizacji inwestycji w metropoliach. Musimy być gotowi na tę zmianę.</w:t>
      </w:r>
    </w:p>
    <w:p w14:paraId="231E5419" w14:textId="77777777" w:rsidR="00CA2DB8" w:rsidRDefault="008A3C6C" w:rsidP="00B27875">
      <w:pPr>
        <w:pStyle w:val="Akapitzlist"/>
        <w:numPr>
          <w:ilvl w:val="0"/>
          <w:numId w:val="4"/>
        </w:numPr>
        <w:rPr>
          <w:rFonts w:ascii="Calibri" w:hAnsi="Calibri" w:cs="Calibri"/>
        </w:rPr>
      </w:pPr>
      <w:r w:rsidRPr="00CA2DB8">
        <w:rPr>
          <w:rFonts w:ascii="Calibri" w:hAnsi="Calibri" w:cs="Calibri"/>
        </w:rPr>
        <w:t>Przyszłe zasady finansowania będą wymagały większej selektywności, lepszego przygotowania projektów i jasnego określenia roli obszarów funkcjonalnych.</w:t>
      </w:r>
    </w:p>
    <w:p w14:paraId="52517FE0" w14:textId="1152734F" w:rsidR="008A3C6C" w:rsidRPr="00CA2DB8" w:rsidRDefault="008A3C6C" w:rsidP="00B27875">
      <w:pPr>
        <w:pStyle w:val="Akapitzlist"/>
        <w:numPr>
          <w:ilvl w:val="0"/>
          <w:numId w:val="4"/>
        </w:numPr>
        <w:rPr>
          <w:rFonts w:ascii="Calibri" w:hAnsi="Calibri" w:cs="Calibri"/>
        </w:rPr>
      </w:pPr>
      <w:r w:rsidRPr="00CA2DB8">
        <w:rPr>
          <w:rFonts w:ascii="Calibri" w:hAnsi="Calibri" w:cs="Calibri"/>
        </w:rPr>
        <w:t>Metropolie mogą odegrać znacznie większą rolę w przyszłości: nie tylko jako realizatorzy inwestycji, ale jako miejsca koncentracji innowacji, współpracy z nauką, biznesem i organizacjami społecznymi. ZIT 3.0 powinny być czymś więcej niż kontynuacją dotychczasowych projektów.</w:t>
      </w:r>
    </w:p>
    <w:p w14:paraId="6A37893B" w14:textId="1F7038CF" w:rsidR="008A3C6C" w:rsidRPr="00B27875" w:rsidRDefault="00B27875" w:rsidP="00B27875">
      <w:pPr>
        <w:rPr>
          <w:rFonts w:ascii="Calibri" w:hAnsi="Calibri" w:cs="Calibri"/>
        </w:rPr>
      </w:pPr>
      <w:r w:rsidRPr="00B27875">
        <w:rPr>
          <w:rFonts w:ascii="Calibri" w:hAnsi="Calibri" w:cs="Calibri"/>
        </w:rPr>
        <w:t>Metropolia przyszłości to nie tylko obszar dużych inwestycji. To sieć współpracy, która pozwala mieszkańcom korzystać z dobrej jakości usług niezależnie od miejsca zamieszkania. Jej siłą są partnerskie relacje, zintegrowany transport, skoordynowane planowanie i gotowość do podejmowania decyzji w interesie całego obszaru funkcjonalnego.</w:t>
      </w:r>
    </w:p>
    <w:p w14:paraId="6A50F617" w14:textId="77777777" w:rsidR="002D7837" w:rsidRPr="00B27875" w:rsidRDefault="002D7837" w:rsidP="00B27875">
      <w:pPr>
        <w:rPr>
          <w:rFonts w:ascii="Calibri" w:hAnsi="Calibri" w:cs="Calibri"/>
        </w:rPr>
      </w:pPr>
    </w:p>
    <w:sectPr w:rsidR="002D7837" w:rsidRPr="00B2787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E373F8" w14:textId="77777777" w:rsidR="00F009B7" w:rsidRDefault="00F009B7" w:rsidP="00C40CE8">
      <w:pPr>
        <w:spacing w:after="0" w:line="240" w:lineRule="auto"/>
      </w:pPr>
      <w:r>
        <w:separator/>
      </w:r>
    </w:p>
  </w:endnote>
  <w:endnote w:type="continuationSeparator" w:id="0">
    <w:p w14:paraId="493BFC2A" w14:textId="77777777" w:rsidR="00F009B7" w:rsidRDefault="00F009B7" w:rsidP="00C40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10927139"/>
      <w:docPartObj>
        <w:docPartGallery w:val="Page Numbers (Bottom of Page)"/>
        <w:docPartUnique/>
      </w:docPartObj>
    </w:sdtPr>
    <w:sdtEndPr>
      <w:rPr>
        <w:rFonts w:ascii="Calibri" w:hAnsi="Calibri" w:cs="Calibri"/>
        <w:sz w:val="20"/>
        <w:szCs w:val="20"/>
      </w:rPr>
    </w:sdtEndPr>
    <w:sdtContent>
      <w:p w14:paraId="5221ABC7" w14:textId="53C86645" w:rsidR="005373DC" w:rsidRPr="005373DC" w:rsidRDefault="005373DC">
        <w:pPr>
          <w:pStyle w:val="Stopka"/>
          <w:jc w:val="right"/>
          <w:rPr>
            <w:rFonts w:ascii="Calibri" w:hAnsi="Calibri" w:cs="Calibri"/>
            <w:sz w:val="20"/>
            <w:szCs w:val="20"/>
          </w:rPr>
        </w:pPr>
        <w:r w:rsidRPr="005373DC">
          <w:rPr>
            <w:rFonts w:ascii="Calibri" w:hAnsi="Calibri" w:cs="Calibri"/>
            <w:sz w:val="20"/>
            <w:szCs w:val="20"/>
          </w:rPr>
          <w:fldChar w:fldCharType="begin"/>
        </w:r>
        <w:r w:rsidRPr="005373DC">
          <w:rPr>
            <w:rFonts w:ascii="Calibri" w:hAnsi="Calibri" w:cs="Calibri"/>
            <w:sz w:val="20"/>
            <w:szCs w:val="20"/>
          </w:rPr>
          <w:instrText>PAGE   \* MERGEFORMAT</w:instrText>
        </w:r>
        <w:r w:rsidRPr="005373DC">
          <w:rPr>
            <w:rFonts w:ascii="Calibri" w:hAnsi="Calibri" w:cs="Calibri"/>
            <w:sz w:val="20"/>
            <w:szCs w:val="20"/>
          </w:rPr>
          <w:fldChar w:fldCharType="separate"/>
        </w:r>
        <w:r w:rsidRPr="005373DC">
          <w:rPr>
            <w:rFonts w:ascii="Calibri" w:hAnsi="Calibri" w:cs="Calibri"/>
            <w:sz w:val="20"/>
            <w:szCs w:val="20"/>
          </w:rPr>
          <w:t>2</w:t>
        </w:r>
        <w:r w:rsidRPr="005373DC">
          <w:rPr>
            <w:rFonts w:ascii="Calibri" w:hAnsi="Calibri" w:cs="Calibri"/>
            <w:sz w:val="20"/>
            <w:szCs w:val="20"/>
          </w:rPr>
          <w:fldChar w:fldCharType="end"/>
        </w:r>
      </w:p>
    </w:sdtContent>
  </w:sdt>
  <w:p w14:paraId="5451435A" w14:textId="77777777" w:rsidR="00C40CE8" w:rsidRDefault="00C40CE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00FA86" w14:textId="77777777" w:rsidR="00F009B7" w:rsidRDefault="00F009B7" w:rsidP="00C40CE8">
      <w:pPr>
        <w:spacing w:after="0" w:line="240" w:lineRule="auto"/>
      </w:pPr>
      <w:r>
        <w:separator/>
      </w:r>
    </w:p>
  </w:footnote>
  <w:footnote w:type="continuationSeparator" w:id="0">
    <w:p w14:paraId="53A1E169" w14:textId="77777777" w:rsidR="00F009B7" w:rsidRDefault="00F009B7" w:rsidP="00C40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93CCB"/>
    <w:multiLevelType w:val="hybridMultilevel"/>
    <w:tmpl w:val="0BBECB9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E701B2"/>
    <w:multiLevelType w:val="hybridMultilevel"/>
    <w:tmpl w:val="6264F90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7C41F0"/>
    <w:multiLevelType w:val="hybridMultilevel"/>
    <w:tmpl w:val="A91E673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EA13AF"/>
    <w:multiLevelType w:val="hybridMultilevel"/>
    <w:tmpl w:val="A77274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584237"/>
    <w:multiLevelType w:val="hybridMultilevel"/>
    <w:tmpl w:val="D27A4B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1F1868"/>
    <w:multiLevelType w:val="hybridMultilevel"/>
    <w:tmpl w:val="178C9B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9C0904"/>
    <w:multiLevelType w:val="hybridMultilevel"/>
    <w:tmpl w:val="407C5D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9A55A6"/>
    <w:multiLevelType w:val="hybridMultilevel"/>
    <w:tmpl w:val="18B4234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7352612">
    <w:abstractNumId w:val="5"/>
  </w:num>
  <w:num w:numId="2" w16cid:durableId="1297032343">
    <w:abstractNumId w:val="6"/>
  </w:num>
  <w:num w:numId="3" w16cid:durableId="408581609">
    <w:abstractNumId w:val="3"/>
  </w:num>
  <w:num w:numId="4" w16cid:durableId="127554256">
    <w:abstractNumId w:val="4"/>
  </w:num>
  <w:num w:numId="5" w16cid:durableId="1580140514">
    <w:abstractNumId w:val="0"/>
  </w:num>
  <w:num w:numId="6" w16cid:durableId="1255631682">
    <w:abstractNumId w:val="1"/>
  </w:num>
  <w:num w:numId="7" w16cid:durableId="1844084196">
    <w:abstractNumId w:val="7"/>
  </w:num>
  <w:num w:numId="8" w16cid:durableId="6738041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99F"/>
    <w:rsid w:val="001645F6"/>
    <w:rsid w:val="002B2A43"/>
    <w:rsid w:val="002D7837"/>
    <w:rsid w:val="0041199F"/>
    <w:rsid w:val="004262B6"/>
    <w:rsid w:val="004602E9"/>
    <w:rsid w:val="00534F9C"/>
    <w:rsid w:val="005373DC"/>
    <w:rsid w:val="005615A0"/>
    <w:rsid w:val="00592D32"/>
    <w:rsid w:val="006A2440"/>
    <w:rsid w:val="007155CE"/>
    <w:rsid w:val="007D5B53"/>
    <w:rsid w:val="007E67DB"/>
    <w:rsid w:val="00845315"/>
    <w:rsid w:val="008A3C6C"/>
    <w:rsid w:val="008F0D1A"/>
    <w:rsid w:val="008F100E"/>
    <w:rsid w:val="00905FCB"/>
    <w:rsid w:val="00986DED"/>
    <w:rsid w:val="009A2A37"/>
    <w:rsid w:val="00A002D4"/>
    <w:rsid w:val="00A8453D"/>
    <w:rsid w:val="00AE1233"/>
    <w:rsid w:val="00B24FD9"/>
    <w:rsid w:val="00B27875"/>
    <w:rsid w:val="00B951EE"/>
    <w:rsid w:val="00C40CE8"/>
    <w:rsid w:val="00CA2DB8"/>
    <w:rsid w:val="00D24115"/>
    <w:rsid w:val="00D932B8"/>
    <w:rsid w:val="00DF4F6C"/>
    <w:rsid w:val="00F009B7"/>
    <w:rsid w:val="00F93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F69DB"/>
  <w15:chartTrackingRefBased/>
  <w15:docId w15:val="{A8EA0741-BD4B-4CDD-873E-03C1F4FE4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119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119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119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119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119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119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119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119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119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119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4119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119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1199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1199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1199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1199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1199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1199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119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119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119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119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119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1199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1199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1199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119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1199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1199F"/>
    <w:rPr>
      <w:b/>
      <w:bCs/>
      <w:smallCaps/>
      <w:color w:val="0F4761" w:themeColor="accent1" w:themeShade="BF"/>
      <w:spacing w:val="5"/>
    </w:rPr>
  </w:style>
  <w:style w:type="character" w:styleId="Uwydatnienie">
    <w:name w:val="Emphasis"/>
    <w:basedOn w:val="Domylnaczcionkaakapitu"/>
    <w:qFormat/>
    <w:rsid w:val="00534F9C"/>
    <w:rPr>
      <w:i/>
      <w:iCs/>
    </w:rPr>
  </w:style>
  <w:style w:type="paragraph" w:styleId="NormalnyWeb">
    <w:name w:val="Normal (Web)"/>
    <w:basedOn w:val="Normalny"/>
    <w:unhideWhenUsed/>
    <w:rsid w:val="005615A0"/>
    <w:pPr>
      <w:spacing w:before="100" w:beforeAutospacing="1" w:after="100" w:afterAutospacing="1" w:line="225" w:lineRule="atLeast"/>
    </w:pPr>
    <w:rPr>
      <w:rFonts w:ascii="Verdana" w:eastAsia="Times New Roman" w:hAnsi="Verdana" w:cs="Times New Roman"/>
      <w:kern w:val="0"/>
      <w:sz w:val="18"/>
      <w:szCs w:val="18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C40C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40CE8"/>
  </w:style>
  <w:style w:type="paragraph" w:styleId="Stopka">
    <w:name w:val="footer"/>
    <w:basedOn w:val="Normalny"/>
    <w:link w:val="StopkaZnak"/>
    <w:uiPriority w:val="99"/>
    <w:unhideWhenUsed/>
    <w:rsid w:val="00C40C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40C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1121</Words>
  <Characters>6726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Podsumowanie konferencji - broszura</dc:title>
  <dc:subject/>
  <dc:creator>Gruba Katarzyna (FE)</dc:creator>
  <cp:keywords/>
  <dc:description/>
  <cp:lastModifiedBy>Gruba Katarzyna (FE)</cp:lastModifiedBy>
  <cp:revision>29</cp:revision>
  <dcterms:created xsi:type="dcterms:W3CDTF">2026-07-23T07:43:00Z</dcterms:created>
  <dcterms:modified xsi:type="dcterms:W3CDTF">2026-07-23T08:05:00Z</dcterms:modified>
</cp:coreProperties>
</file>